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F3014" w:rsidRDefault="00D05CC8">
      <w:pPr>
        <w:pBdr>
          <w:top w:val="single" w:sz="6" w:space="1" w:color="000000"/>
          <w:left w:val="single" w:sz="6" w:space="1" w:color="000000"/>
          <w:bottom w:val="single" w:sz="6" w:space="1" w:color="000000"/>
          <w:right w:val="single" w:sz="6" w:space="20" w:color="000000"/>
        </w:pBdr>
        <w:jc w:val="center"/>
        <w:rPr>
          <w:b/>
          <w:smallCaps/>
        </w:rPr>
      </w:pPr>
      <w:r>
        <w:rPr>
          <w:b/>
          <w:smallCaps/>
          <w:noProof/>
        </w:rPr>
        <w:drawing>
          <wp:inline distT="114300" distB="114300" distL="114300" distR="114300">
            <wp:extent cx="3810000" cy="1457325"/>
            <wp:effectExtent l="0" t="0" r="0" b="0"/>
            <wp:docPr id="27"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8"/>
                    <a:srcRect/>
                    <a:stretch>
                      <a:fillRect/>
                    </a:stretch>
                  </pic:blipFill>
                  <pic:spPr>
                    <a:xfrm>
                      <a:off x="0" y="0"/>
                      <a:ext cx="3810000" cy="1457325"/>
                    </a:xfrm>
                    <a:prstGeom prst="rect">
                      <a:avLst/>
                    </a:prstGeom>
                    <a:ln/>
                  </pic:spPr>
                </pic:pic>
              </a:graphicData>
            </a:graphic>
          </wp:inline>
        </w:drawing>
      </w:r>
    </w:p>
    <w:p w:rsidR="00DF3014" w:rsidRDefault="00D05CC8">
      <w:pPr>
        <w:pBdr>
          <w:top w:val="single" w:sz="6" w:space="1" w:color="000000"/>
          <w:left w:val="single" w:sz="6" w:space="1" w:color="000000"/>
          <w:bottom w:val="single" w:sz="6" w:space="1" w:color="000000"/>
          <w:right w:val="single" w:sz="6" w:space="20" w:color="000000"/>
        </w:pBdr>
        <w:jc w:val="center"/>
        <w:rPr>
          <w:b/>
          <w:smallCaps/>
        </w:rPr>
      </w:pPr>
      <w:r>
        <w:rPr>
          <w:b/>
          <w:smallCaps/>
        </w:rPr>
        <w:t>Dipartimento di Filosofia e Scienze dell’Educazione</w:t>
      </w:r>
    </w:p>
    <w:p w:rsidR="00DF3014" w:rsidRDefault="00D05CC8">
      <w:pPr>
        <w:pBdr>
          <w:top w:val="single" w:sz="6" w:space="1" w:color="000000"/>
          <w:left w:val="single" w:sz="6" w:space="1" w:color="000000"/>
          <w:bottom w:val="single" w:sz="6" w:space="1" w:color="000000"/>
          <w:right w:val="single" w:sz="6" w:space="20" w:color="000000"/>
        </w:pBdr>
        <w:jc w:val="center"/>
        <w:rPr>
          <w:b/>
          <w:smallCaps/>
        </w:rPr>
      </w:pPr>
      <w:r>
        <w:rPr>
          <w:b/>
          <w:smallCaps/>
        </w:rPr>
        <w:t>Corso di Laurea in Scienze dell’Educazione</w:t>
      </w:r>
    </w:p>
    <w:p w:rsidR="00DF3014" w:rsidRDefault="00D05CC8">
      <w:pPr>
        <w:pBdr>
          <w:top w:val="single" w:sz="6" w:space="1" w:color="000000"/>
          <w:left w:val="single" w:sz="6" w:space="1" w:color="000000"/>
          <w:bottom w:val="single" w:sz="6" w:space="1" w:color="000000"/>
          <w:right w:val="single" w:sz="6" w:space="20" w:color="000000"/>
        </w:pBdr>
        <w:jc w:val="center"/>
      </w:pPr>
      <w:r>
        <w:t>Ordinamento triennale</w:t>
      </w:r>
    </w:p>
    <w:p w:rsidR="00DF3014" w:rsidRDefault="00D05CC8">
      <w:pPr>
        <w:pBdr>
          <w:top w:val="single" w:sz="6" w:space="1" w:color="000000"/>
          <w:left w:val="single" w:sz="6" w:space="1" w:color="000000"/>
          <w:bottom w:val="single" w:sz="6" w:space="1" w:color="000000"/>
          <w:right w:val="single" w:sz="6" w:space="20" w:color="000000"/>
        </w:pBdr>
        <w:jc w:val="center"/>
      </w:pPr>
      <w:r>
        <w:t>Curriculum Educatore esperto nei processi del linguaggio</w:t>
      </w:r>
    </w:p>
    <w:p w:rsidR="00DF3014" w:rsidRDefault="00D05CC8">
      <w:pPr>
        <w:pBdr>
          <w:top w:val="single" w:sz="6" w:space="1" w:color="000000"/>
          <w:left w:val="single" w:sz="6" w:space="1" w:color="000000"/>
          <w:bottom w:val="single" w:sz="6" w:space="1" w:color="000000"/>
          <w:right w:val="single" w:sz="6" w:space="20" w:color="000000"/>
        </w:pBdr>
        <w:jc w:val="center"/>
        <w:rPr>
          <w:smallCaps/>
        </w:rPr>
      </w:pPr>
      <w:r>
        <w:t>dell’apprendimento e dei media (EPLA)</w:t>
      </w:r>
    </w:p>
    <w:p w:rsidR="00DF3014" w:rsidRDefault="00D05CC8">
      <w:pPr>
        <w:pBdr>
          <w:top w:val="single" w:sz="6" w:space="1" w:color="000000"/>
          <w:left w:val="single" w:sz="6" w:space="1" w:color="000000"/>
          <w:bottom w:val="single" w:sz="6" w:space="1" w:color="000000"/>
          <w:right w:val="single" w:sz="6" w:space="20" w:color="000000"/>
        </w:pBdr>
      </w:pPr>
      <w:r>
        <w:t xml:space="preserve">                                 </w:t>
      </w:r>
    </w:p>
    <w:p w:rsidR="00DF3014" w:rsidRDefault="00D05CC8">
      <w:pPr>
        <w:pBdr>
          <w:top w:val="single" w:sz="6" w:space="1" w:color="000000"/>
          <w:left w:val="single" w:sz="6" w:space="1" w:color="000000"/>
          <w:bottom w:val="single" w:sz="6" w:space="1" w:color="000000"/>
          <w:right w:val="single" w:sz="6" w:space="20" w:color="000000"/>
        </w:pBdr>
      </w:pPr>
      <w:r>
        <w:t xml:space="preserve">                                    Relazione di ricerca empirica in:</w:t>
      </w:r>
    </w:p>
    <w:p w:rsidR="00DF3014" w:rsidRDefault="00D05CC8">
      <w:pPr>
        <w:pBdr>
          <w:top w:val="single" w:sz="6" w:space="1" w:color="000000"/>
          <w:left w:val="single" w:sz="6" w:space="1" w:color="000000"/>
          <w:bottom w:val="single" w:sz="6" w:space="1" w:color="000000"/>
          <w:right w:val="single" w:sz="6" w:space="20" w:color="000000"/>
        </w:pBdr>
        <w:jc w:val="center"/>
        <w:rPr>
          <w:b/>
        </w:rPr>
      </w:pPr>
      <w:r>
        <w:rPr>
          <w:b/>
        </w:rPr>
        <w:t xml:space="preserve">Pedagogia sperimentale ed </w:t>
      </w:r>
      <w:proofErr w:type="spellStart"/>
      <w:r>
        <w:rPr>
          <w:b/>
        </w:rPr>
        <w:t>evidence</w:t>
      </w:r>
      <w:proofErr w:type="spellEnd"/>
      <w:r>
        <w:rPr>
          <w:b/>
        </w:rPr>
        <w:t xml:space="preserve"> </w:t>
      </w:r>
      <w:proofErr w:type="spellStart"/>
      <w:r>
        <w:rPr>
          <w:b/>
        </w:rPr>
        <w:t>based</w:t>
      </w:r>
      <w:proofErr w:type="spellEnd"/>
      <w:r>
        <w:rPr>
          <w:b/>
        </w:rPr>
        <w:t xml:space="preserve"> </w:t>
      </w:r>
      <w:proofErr w:type="spellStart"/>
      <w:r>
        <w:rPr>
          <w:b/>
        </w:rPr>
        <w:t>education</w:t>
      </w:r>
      <w:proofErr w:type="spellEnd"/>
    </w:p>
    <w:p w:rsidR="00DF3014" w:rsidRDefault="00DF3014">
      <w:pPr>
        <w:pBdr>
          <w:top w:val="single" w:sz="6" w:space="1" w:color="000000"/>
          <w:left w:val="single" w:sz="6" w:space="1" w:color="000000"/>
          <w:bottom w:val="single" w:sz="6" w:space="1" w:color="000000"/>
          <w:right w:val="single" w:sz="6" w:space="20" w:color="000000"/>
        </w:pBdr>
        <w:jc w:val="center"/>
      </w:pPr>
    </w:p>
    <w:p w:rsidR="00DF3014" w:rsidRDefault="00DF3014">
      <w:pPr>
        <w:pBdr>
          <w:top w:val="single" w:sz="6" w:space="1" w:color="000000"/>
          <w:left w:val="single" w:sz="6" w:space="1" w:color="000000"/>
          <w:bottom w:val="single" w:sz="6" w:space="1" w:color="000000"/>
          <w:right w:val="single" w:sz="6" w:space="20" w:color="000000"/>
        </w:pBdr>
        <w:jc w:val="center"/>
      </w:pPr>
    </w:p>
    <w:p w:rsidR="00DF3014" w:rsidRDefault="00D05CC8">
      <w:pPr>
        <w:pBdr>
          <w:top w:val="single" w:sz="6" w:space="1" w:color="000000"/>
          <w:left w:val="single" w:sz="6" w:space="1" w:color="000000"/>
          <w:bottom w:val="single" w:sz="6" w:space="1" w:color="000000"/>
          <w:right w:val="single" w:sz="6" w:space="20" w:color="000000"/>
        </w:pBdr>
        <w:jc w:val="center"/>
        <w:rPr>
          <w:b/>
          <w:i/>
          <w:color w:val="4472C4"/>
        </w:rPr>
      </w:pPr>
      <w:r>
        <w:rPr>
          <w:b/>
          <w:i/>
          <w:color w:val="4472C4"/>
        </w:rPr>
        <w:t xml:space="preserve">“Uso didattico del digital storytelling e la facilitazione della </w:t>
      </w:r>
    </w:p>
    <w:p w:rsidR="00DF3014" w:rsidRDefault="00D05CC8">
      <w:pPr>
        <w:pBdr>
          <w:top w:val="single" w:sz="6" w:space="1" w:color="000000"/>
          <w:left w:val="single" w:sz="6" w:space="1" w:color="000000"/>
          <w:bottom w:val="single" w:sz="6" w:space="1" w:color="000000"/>
          <w:right w:val="single" w:sz="6" w:space="20" w:color="000000"/>
        </w:pBdr>
        <w:jc w:val="center"/>
        <w:rPr>
          <w:b/>
          <w:i/>
          <w:color w:val="4472C4"/>
        </w:rPr>
      </w:pPr>
      <w:r>
        <w:rPr>
          <w:b/>
          <w:i/>
          <w:color w:val="4472C4"/>
        </w:rPr>
        <w:t>comprensione di una lezione di Storia”</w:t>
      </w:r>
    </w:p>
    <w:p w:rsidR="00DF3014" w:rsidRDefault="00DF3014">
      <w:pPr>
        <w:pBdr>
          <w:top w:val="single" w:sz="6" w:space="1" w:color="000000"/>
          <w:left w:val="single" w:sz="6" w:space="1" w:color="000000"/>
          <w:bottom w:val="single" w:sz="6" w:space="1" w:color="000000"/>
          <w:right w:val="single" w:sz="6" w:space="20" w:color="000000"/>
        </w:pBdr>
      </w:pPr>
    </w:p>
    <w:p w:rsidR="00DF3014" w:rsidRDefault="00DF3014">
      <w:pPr>
        <w:pBdr>
          <w:top w:val="single" w:sz="6" w:space="1" w:color="000000"/>
          <w:left w:val="single" w:sz="6" w:space="1" w:color="000000"/>
          <w:bottom w:val="single" w:sz="6" w:space="1" w:color="000000"/>
          <w:right w:val="single" w:sz="6" w:space="20" w:color="000000"/>
        </w:pBdr>
      </w:pPr>
    </w:p>
    <w:p w:rsidR="00DF3014" w:rsidRDefault="00D05CC8">
      <w:pPr>
        <w:pBdr>
          <w:top w:val="single" w:sz="6" w:space="1" w:color="000000"/>
          <w:left w:val="single" w:sz="6" w:space="1" w:color="000000"/>
          <w:bottom w:val="single" w:sz="6" w:space="1" w:color="000000"/>
          <w:right w:val="single" w:sz="6" w:space="20" w:color="000000"/>
        </w:pBdr>
        <w:ind w:firstLine="708"/>
        <w:rPr>
          <w:i/>
        </w:rPr>
      </w:pPr>
      <w:r>
        <w:t xml:space="preserve">Docente: </w:t>
      </w:r>
      <w:r>
        <w:rPr>
          <w:i/>
        </w:rPr>
        <w:t xml:space="preserve">Roberto </w:t>
      </w:r>
      <w:proofErr w:type="spellStart"/>
      <w:r>
        <w:rPr>
          <w:i/>
        </w:rPr>
        <w:t>Trinchero</w:t>
      </w:r>
      <w:proofErr w:type="spellEnd"/>
    </w:p>
    <w:p w:rsidR="00DF3014" w:rsidRDefault="00D05CC8">
      <w:pPr>
        <w:pBdr>
          <w:top w:val="single" w:sz="6" w:space="1" w:color="000000"/>
          <w:left w:val="single" w:sz="6" w:space="1" w:color="000000"/>
          <w:bottom w:val="single" w:sz="6" w:space="1" w:color="000000"/>
          <w:right w:val="single" w:sz="6" w:space="20" w:color="000000"/>
        </w:pBdr>
        <w:ind w:firstLine="708"/>
        <w:rPr>
          <w:i/>
        </w:rPr>
      </w:pPr>
      <w:r>
        <w:t xml:space="preserve">Anno Accademico: </w:t>
      </w:r>
      <w:r>
        <w:rPr>
          <w:i/>
        </w:rPr>
        <w:t>2018-19</w:t>
      </w:r>
    </w:p>
    <w:p w:rsidR="00DF3014" w:rsidRDefault="00DF3014">
      <w:pPr>
        <w:pBdr>
          <w:top w:val="single" w:sz="6" w:space="1" w:color="000000"/>
          <w:left w:val="single" w:sz="6" w:space="1" w:color="000000"/>
          <w:bottom w:val="single" w:sz="6" w:space="1" w:color="000000"/>
          <w:right w:val="single" w:sz="6" w:space="20" w:color="000000"/>
        </w:pBdr>
        <w:ind w:firstLine="708"/>
      </w:pPr>
    </w:p>
    <w:p w:rsidR="00DF3014" w:rsidRDefault="00DF3014">
      <w:pPr>
        <w:pBdr>
          <w:top w:val="single" w:sz="6" w:space="1" w:color="000000"/>
          <w:left w:val="single" w:sz="6" w:space="1" w:color="000000"/>
          <w:bottom w:val="single" w:sz="6" w:space="1" w:color="000000"/>
          <w:right w:val="single" w:sz="6" w:space="20" w:color="000000"/>
        </w:pBdr>
        <w:jc w:val="right"/>
      </w:pPr>
    </w:p>
    <w:p w:rsidR="00DF3014" w:rsidRDefault="00DF3014">
      <w:pPr>
        <w:pBdr>
          <w:top w:val="single" w:sz="6" w:space="1" w:color="000000"/>
          <w:left w:val="single" w:sz="6" w:space="1" w:color="000000"/>
          <w:bottom w:val="single" w:sz="6" w:space="1" w:color="000000"/>
          <w:right w:val="single" w:sz="6" w:space="20" w:color="000000"/>
        </w:pBdr>
        <w:jc w:val="right"/>
      </w:pPr>
    </w:p>
    <w:p w:rsidR="00DF3014" w:rsidRDefault="00DF3014">
      <w:pPr>
        <w:pBdr>
          <w:top w:val="single" w:sz="6" w:space="1" w:color="000000"/>
          <w:left w:val="single" w:sz="6" w:space="1" w:color="000000"/>
          <w:bottom w:val="single" w:sz="6" w:space="1" w:color="000000"/>
          <w:right w:val="single" w:sz="6" w:space="20" w:color="000000"/>
        </w:pBdr>
        <w:jc w:val="right"/>
      </w:pPr>
    </w:p>
    <w:p w:rsidR="00DF3014" w:rsidRDefault="00DF3014">
      <w:pPr>
        <w:pBdr>
          <w:top w:val="single" w:sz="6" w:space="1" w:color="000000"/>
          <w:left w:val="single" w:sz="6" w:space="1" w:color="000000"/>
          <w:bottom w:val="single" w:sz="6" w:space="1" w:color="000000"/>
          <w:right w:val="single" w:sz="6" w:space="20" w:color="000000"/>
        </w:pBdr>
        <w:jc w:val="right"/>
      </w:pPr>
    </w:p>
    <w:p w:rsidR="00DF3014" w:rsidRDefault="00D05CC8">
      <w:pPr>
        <w:pBdr>
          <w:top w:val="single" w:sz="6" w:space="1" w:color="000000"/>
          <w:left w:val="single" w:sz="6" w:space="1" w:color="000000"/>
          <w:bottom w:val="single" w:sz="6" w:space="1" w:color="000000"/>
          <w:right w:val="single" w:sz="6" w:space="20" w:color="000000"/>
        </w:pBdr>
        <w:jc w:val="right"/>
        <w:rPr>
          <w:i/>
        </w:rPr>
      </w:pPr>
      <w:r>
        <w:t xml:space="preserve">Studenti: </w:t>
      </w:r>
      <w:r>
        <w:rPr>
          <w:i/>
        </w:rPr>
        <w:t xml:space="preserve">Rebecca Prete (Matricola 865391)  </w:t>
      </w:r>
    </w:p>
    <w:p w:rsidR="00DF3014" w:rsidRDefault="00D05CC8">
      <w:pPr>
        <w:pBdr>
          <w:top w:val="single" w:sz="6" w:space="1" w:color="000000"/>
          <w:left w:val="single" w:sz="6" w:space="1" w:color="000000"/>
          <w:bottom w:val="single" w:sz="6" w:space="1" w:color="000000"/>
          <w:right w:val="single" w:sz="6" w:space="20" w:color="000000"/>
        </w:pBdr>
        <w:jc w:val="right"/>
        <w:rPr>
          <w:i/>
        </w:rPr>
      </w:pPr>
      <w:r>
        <w:rPr>
          <w:i/>
        </w:rPr>
        <w:t>Monica Tesio (Matricola 869933)</w:t>
      </w:r>
    </w:p>
    <w:p w:rsidR="00DF3014" w:rsidRDefault="00DF3014">
      <w:pPr>
        <w:pBdr>
          <w:top w:val="single" w:sz="6" w:space="1" w:color="000000"/>
          <w:left w:val="single" w:sz="6" w:space="1" w:color="000000"/>
          <w:bottom w:val="single" w:sz="6" w:space="1" w:color="000000"/>
          <w:right w:val="single" w:sz="6" w:space="20" w:color="000000"/>
        </w:pBdr>
        <w:jc w:val="right"/>
        <w:rPr>
          <w:i/>
        </w:rPr>
      </w:pPr>
    </w:p>
    <w:p w:rsidR="00DF3014" w:rsidRDefault="00DF3014">
      <w:pPr>
        <w:pBdr>
          <w:top w:val="single" w:sz="6" w:space="1" w:color="000000"/>
          <w:left w:val="single" w:sz="6" w:space="1" w:color="000000"/>
          <w:bottom w:val="single" w:sz="6" w:space="1" w:color="000000"/>
          <w:right w:val="single" w:sz="6" w:space="20" w:color="000000"/>
        </w:pBdr>
        <w:jc w:val="right"/>
        <w:rPr>
          <w:i/>
        </w:rPr>
      </w:pPr>
    </w:p>
    <w:p w:rsidR="00DF3014" w:rsidRDefault="00DF3014"/>
    <w:sdt>
      <w:sdtPr>
        <w:rPr>
          <w:rFonts w:ascii="Times New Roman" w:eastAsia="Times New Roman" w:hAnsi="Times New Roman" w:cs="Times New Roman"/>
          <w:b w:val="0"/>
          <w:bCs w:val="0"/>
          <w:color w:val="auto"/>
          <w:sz w:val="20"/>
          <w:szCs w:val="20"/>
        </w:rPr>
        <w:id w:val="1431306040"/>
        <w:docPartObj>
          <w:docPartGallery w:val="Table of Contents"/>
          <w:docPartUnique/>
        </w:docPartObj>
      </w:sdtPr>
      <w:sdtEndPr>
        <w:rPr>
          <w:noProof/>
        </w:rPr>
      </w:sdtEndPr>
      <w:sdtContent>
        <w:p w:rsidR="00F875BF" w:rsidRPr="00B15602" w:rsidRDefault="00F875BF">
          <w:pPr>
            <w:pStyle w:val="Titolosommario"/>
            <w:rPr>
              <w:rFonts w:ascii="Times New Roman" w:hAnsi="Times New Roman" w:cs="Times New Roman"/>
              <w:sz w:val="36"/>
              <w:szCs w:val="20"/>
            </w:rPr>
          </w:pPr>
          <w:r w:rsidRPr="00B15602">
            <w:rPr>
              <w:rFonts w:ascii="Times New Roman" w:hAnsi="Times New Roman" w:cs="Times New Roman"/>
              <w:sz w:val="36"/>
              <w:szCs w:val="20"/>
            </w:rPr>
            <w:t>Sommario</w:t>
          </w:r>
        </w:p>
        <w:p w:rsidR="00F875BF" w:rsidRPr="008269F1" w:rsidRDefault="00F875BF">
          <w:pPr>
            <w:pStyle w:val="Sommario1"/>
            <w:tabs>
              <w:tab w:val="left" w:pos="480"/>
              <w:tab w:val="right" w:leader="dot" w:pos="7921"/>
            </w:tabs>
            <w:rPr>
              <w:rFonts w:eastAsiaTheme="minorEastAsia"/>
              <w:b w:val="0"/>
              <w:bCs w:val="0"/>
              <w:i/>
              <w:iCs/>
              <w:noProof/>
            </w:rPr>
          </w:pPr>
          <w:r w:rsidRPr="008269F1">
            <w:rPr>
              <w:b w:val="0"/>
              <w:bCs w:val="0"/>
            </w:rPr>
            <w:fldChar w:fldCharType="begin"/>
          </w:r>
          <w:r w:rsidRPr="008269F1">
            <w:instrText>TOC \o "1-3" \h \z \u</w:instrText>
          </w:r>
          <w:r w:rsidRPr="008269F1">
            <w:rPr>
              <w:b w:val="0"/>
              <w:bCs w:val="0"/>
            </w:rPr>
            <w:fldChar w:fldCharType="separate"/>
          </w:r>
          <w:hyperlink w:anchor="_Toc5284229" w:history="1">
            <w:r w:rsidRPr="008269F1">
              <w:rPr>
                <w:rStyle w:val="Collegamentoipertestuale"/>
                <w:noProof/>
              </w:rPr>
              <w:t>1.</w:t>
            </w:r>
            <w:r w:rsidRPr="008269F1">
              <w:rPr>
                <w:rFonts w:eastAsiaTheme="minorEastAsia"/>
                <w:b w:val="0"/>
                <w:bCs w:val="0"/>
                <w:i/>
                <w:iCs/>
                <w:noProof/>
              </w:rPr>
              <w:tab/>
            </w:r>
            <w:r w:rsidRPr="008269F1">
              <w:rPr>
                <w:rStyle w:val="Collegamentoipertestuale"/>
                <w:noProof/>
              </w:rPr>
              <w:t>TEMA, PROBLEMA, OBIETTIVO DI RICERCA</w:t>
            </w:r>
            <w:r w:rsidRPr="008269F1">
              <w:rPr>
                <w:noProof/>
                <w:webHidden/>
              </w:rPr>
              <w:tab/>
            </w:r>
            <w:r w:rsidRPr="008269F1">
              <w:rPr>
                <w:noProof/>
                <w:webHidden/>
              </w:rPr>
              <w:fldChar w:fldCharType="begin"/>
            </w:r>
            <w:r w:rsidRPr="008269F1">
              <w:rPr>
                <w:noProof/>
                <w:webHidden/>
              </w:rPr>
              <w:instrText xml:space="preserve"> PAGEREF _Toc5284229 \h </w:instrText>
            </w:r>
            <w:r w:rsidRPr="008269F1">
              <w:rPr>
                <w:noProof/>
                <w:webHidden/>
              </w:rPr>
            </w:r>
            <w:r w:rsidRPr="008269F1">
              <w:rPr>
                <w:noProof/>
                <w:webHidden/>
              </w:rPr>
              <w:fldChar w:fldCharType="separate"/>
            </w:r>
            <w:r w:rsidR="00471872">
              <w:rPr>
                <w:noProof/>
                <w:webHidden/>
              </w:rPr>
              <w:t>3</w:t>
            </w:r>
            <w:r w:rsidRPr="008269F1">
              <w:rPr>
                <w:noProof/>
                <w:webHidden/>
              </w:rPr>
              <w:fldChar w:fldCharType="end"/>
            </w:r>
          </w:hyperlink>
        </w:p>
        <w:p w:rsidR="00F875BF" w:rsidRPr="008269F1" w:rsidRDefault="009D4E13">
          <w:pPr>
            <w:pStyle w:val="Sommario2"/>
            <w:tabs>
              <w:tab w:val="left" w:pos="960"/>
              <w:tab w:val="right" w:leader="dot" w:pos="7921"/>
            </w:tabs>
            <w:rPr>
              <w:rFonts w:ascii="Times New Roman" w:eastAsiaTheme="minorEastAsia" w:hAnsi="Times New Roman"/>
              <w:b/>
              <w:bCs/>
              <w:noProof/>
            </w:rPr>
          </w:pPr>
          <w:hyperlink w:anchor="_Toc5284230" w:history="1">
            <w:r w:rsidR="00F875BF" w:rsidRPr="008269F1">
              <w:rPr>
                <w:rStyle w:val="Collegamentoipertestuale"/>
                <w:rFonts w:ascii="Times New Roman" w:hAnsi="Times New Roman"/>
                <w:noProof/>
              </w:rPr>
              <w:t>1.1</w:t>
            </w:r>
            <w:r w:rsidR="00F875BF" w:rsidRPr="008269F1">
              <w:rPr>
                <w:rFonts w:ascii="Times New Roman" w:eastAsiaTheme="minorEastAsia" w:hAnsi="Times New Roman"/>
                <w:b/>
                <w:bCs/>
                <w:noProof/>
              </w:rPr>
              <w:tab/>
            </w:r>
            <w:r w:rsidR="00F875BF" w:rsidRPr="008269F1">
              <w:rPr>
                <w:rStyle w:val="Collegamentoipertestuale"/>
                <w:rFonts w:ascii="Times New Roman" w:hAnsi="Times New Roman"/>
                <w:noProof/>
              </w:rPr>
              <w:t>Tema di ricerca</w:t>
            </w:r>
            <w:r w:rsidR="00F875BF" w:rsidRPr="008269F1">
              <w:rPr>
                <w:rFonts w:ascii="Times New Roman" w:hAnsi="Times New Roman"/>
                <w:noProof/>
                <w:webHidden/>
              </w:rPr>
              <w:tab/>
            </w:r>
            <w:r w:rsidR="00F875BF" w:rsidRPr="008269F1">
              <w:rPr>
                <w:rFonts w:ascii="Times New Roman" w:hAnsi="Times New Roman"/>
                <w:noProof/>
                <w:webHidden/>
              </w:rPr>
              <w:fldChar w:fldCharType="begin"/>
            </w:r>
            <w:r w:rsidR="00F875BF" w:rsidRPr="008269F1">
              <w:rPr>
                <w:rFonts w:ascii="Times New Roman" w:hAnsi="Times New Roman"/>
                <w:noProof/>
                <w:webHidden/>
              </w:rPr>
              <w:instrText xml:space="preserve"> PAGEREF _Toc5284230 \h </w:instrText>
            </w:r>
            <w:r w:rsidR="00F875BF" w:rsidRPr="008269F1">
              <w:rPr>
                <w:rFonts w:ascii="Times New Roman" w:hAnsi="Times New Roman"/>
                <w:noProof/>
                <w:webHidden/>
              </w:rPr>
            </w:r>
            <w:r w:rsidR="00F875BF" w:rsidRPr="008269F1">
              <w:rPr>
                <w:rFonts w:ascii="Times New Roman" w:hAnsi="Times New Roman"/>
                <w:noProof/>
                <w:webHidden/>
              </w:rPr>
              <w:fldChar w:fldCharType="separate"/>
            </w:r>
            <w:r w:rsidR="00471872">
              <w:rPr>
                <w:rFonts w:ascii="Times New Roman" w:hAnsi="Times New Roman"/>
                <w:noProof/>
                <w:webHidden/>
              </w:rPr>
              <w:t>3</w:t>
            </w:r>
            <w:r w:rsidR="00F875BF" w:rsidRPr="008269F1">
              <w:rPr>
                <w:rFonts w:ascii="Times New Roman" w:hAnsi="Times New Roman"/>
                <w:noProof/>
                <w:webHidden/>
              </w:rPr>
              <w:fldChar w:fldCharType="end"/>
            </w:r>
          </w:hyperlink>
        </w:p>
        <w:p w:rsidR="00F875BF" w:rsidRPr="008269F1" w:rsidRDefault="009D4E13">
          <w:pPr>
            <w:pStyle w:val="Sommario2"/>
            <w:tabs>
              <w:tab w:val="left" w:pos="960"/>
              <w:tab w:val="right" w:leader="dot" w:pos="7921"/>
            </w:tabs>
            <w:rPr>
              <w:rFonts w:ascii="Times New Roman" w:eastAsiaTheme="minorEastAsia" w:hAnsi="Times New Roman"/>
              <w:b/>
              <w:bCs/>
              <w:noProof/>
            </w:rPr>
          </w:pPr>
          <w:hyperlink w:anchor="_Toc5284231" w:history="1">
            <w:r w:rsidR="00F875BF" w:rsidRPr="008269F1">
              <w:rPr>
                <w:rStyle w:val="Collegamentoipertestuale"/>
                <w:rFonts w:ascii="Times New Roman" w:hAnsi="Times New Roman"/>
                <w:noProof/>
              </w:rPr>
              <w:t>1.2</w:t>
            </w:r>
            <w:r w:rsidR="00F875BF" w:rsidRPr="008269F1">
              <w:rPr>
                <w:rFonts w:ascii="Times New Roman" w:eastAsiaTheme="minorEastAsia" w:hAnsi="Times New Roman"/>
                <w:b/>
                <w:bCs/>
                <w:noProof/>
              </w:rPr>
              <w:tab/>
            </w:r>
            <w:r w:rsidR="00F875BF" w:rsidRPr="008269F1">
              <w:rPr>
                <w:rStyle w:val="Collegamentoipertestuale"/>
                <w:rFonts w:ascii="Times New Roman" w:hAnsi="Times New Roman"/>
                <w:noProof/>
              </w:rPr>
              <w:t>Problema di ricerca</w:t>
            </w:r>
            <w:r w:rsidR="00F875BF" w:rsidRPr="008269F1">
              <w:rPr>
                <w:rFonts w:ascii="Times New Roman" w:hAnsi="Times New Roman"/>
                <w:noProof/>
                <w:webHidden/>
              </w:rPr>
              <w:tab/>
            </w:r>
            <w:r w:rsidR="00F875BF" w:rsidRPr="008269F1">
              <w:rPr>
                <w:rFonts w:ascii="Times New Roman" w:hAnsi="Times New Roman"/>
                <w:noProof/>
                <w:webHidden/>
              </w:rPr>
              <w:fldChar w:fldCharType="begin"/>
            </w:r>
            <w:r w:rsidR="00F875BF" w:rsidRPr="008269F1">
              <w:rPr>
                <w:rFonts w:ascii="Times New Roman" w:hAnsi="Times New Roman"/>
                <w:noProof/>
                <w:webHidden/>
              </w:rPr>
              <w:instrText xml:space="preserve"> PAGEREF _Toc5284231 \h </w:instrText>
            </w:r>
            <w:r w:rsidR="00F875BF" w:rsidRPr="008269F1">
              <w:rPr>
                <w:rFonts w:ascii="Times New Roman" w:hAnsi="Times New Roman"/>
                <w:noProof/>
                <w:webHidden/>
              </w:rPr>
            </w:r>
            <w:r w:rsidR="00F875BF" w:rsidRPr="008269F1">
              <w:rPr>
                <w:rFonts w:ascii="Times New Roman" w:hAnsi="Times New Roman"/>
                <w:noProof/>
                <w:webHidden/>
              </w:rPr>
              <w:fldChar w:fldCharType="separate"/>
            </w:r>
            <w:r w:rsidR="00471872">
              <w:rPr>
                <w:rFonts w:ascii="Times New Roman" w:hAnsi="Times New Roman"/>
                <w:noProof/>
                <w:webHidden/>
              </w:rPr>
              <w:t>3</w:t>
            </w:r>
            <w:r w:rsidR="00F875BF" w:rsidRPr="008269F1">
              <w:rPr>
                <w:rFonts w:ascii="Times New Roman" w:hAnsi="Times New Roman"/>
                <w:noProof/>
                <w:webHidden/>
              </w:rPr>
              <w:fldChar w:fldCharType="end"/>
            </w:r>
          </w:hyperlink>
        </w:p>
        <w:p w:rsidR="00F875BF" w:rsidRPr="008269F1" w:rsidRDefault="009D4E13">
          <w:pPr>
            <w:pStyle w:val="Sommario2"/>
            <w:tabs>
              <w:tab w:val="left" w:pos="960"/>
              <w:tab w:val="right" w:leader="dot" w:pos="7921"/>
            </w:tabs>
            <w:rPr>
              <w:rFonts w:ascii="Times New Roman" w:eastAsiaTheme="minorEastAsia" w:hAnsi="Times New Roman"/>
              <w:b/>
              <w:bCs/>
              <w:noProof/>
            </w:rPr>
          </w:pPr>
          <w:hyperlink w:anchor="_Toc5284232" w:history="1">
            <w:r w:rsidR="00F875BF" w:rsidRPr="008269F1">
              <w:rPr>
                <w:rStyle w:val="Collegamentoipertestuale"/>
                <w:rFonts w:ascii="Times New Roman" w:hAnsi="Times New Roman"/>
                <w:noProof/>
              </w:rPr>
              <w:t>1.3</w:t>
            </w:r>
            <w:r w:rsidR="00F875BF" w:rsidRPr="008269F1">
              <w:rPr>
                <w:rFonts w:ascii="Times New Roman" w:eastAsiaTheme="minorEastAsia" w:hAnsi="Times New Roman"/>
                <w:b/>
                <w:bCs/>
                <w:noProof/>
              </w:rPr>
              <w:tab/>
            </w:r>
            <w:r w:rsidR="00F875BF" w:rsidRPr="008269F1">
              <w:rPr>
                <w:rStyle w:val="Collegamentoipertestuale"/>
                <w:rFonts w:ascii="Times New Roman" w:hAnsi="Times New Roman"/>
                <w:noProof/>
              </w:rPr>
              <w:t>Obiettivo di ricerca</w:t>
            </w:r>
            <w:r w:rsidR="00F875BF" w:rsidRPr="008269F1">
              <w:rPr>
                <w:rFonts w:ascii="Times New Roman" w:hAnsi="Times New Roman"/>
                <w:noProof/>
                <w:webHidden/>
              </w:rPr>
              <w:tab/>
            </w:r>
            <w:r w:rsidR="00F875BF" w:rsidRPr="008269F1">
              <w:rPr>
                <w:rFonts w:ascii="Times New Roman" w:hAnsi="Times New Roman"/>
                <w:noProof/>
                <w:webHidden/>
              </w:rPr>
              <w:fldChar w:fldCharType="begin"/>
            </w:r>
            <w:r w:rsidR="00F875BF" w:rsidRPr="008269F1">
              <w:rPr>
                <w:rFonts w:ascii="Times New Roman" w:hAnsi="Times New Roman"/>
                <w:noProof/>
                <w:webHidden/>
              </w:rPr>
              <w:instrText xml:space="preserve"> PAGEREF _Toc5284232 \h </w:instrText>
            </w:r>
            <w:r w:rsidR="00F875BF" w:rsidRPr="008269F1">
              <w:rPr>
                <w:rFonts w:ascii="Times New Roman" w:hAnsi="Times New Roman"/>
                <w:noProof/>
                <w:webHidden/>
              </w:rPr>
            </w:r>
            <w:r w:rsidR="00F875BF" w:rsidRPr="008269F1">
              <w:rPr>
                <w:rFonts w:ascii="Times New Roman" w:hAnsi="Times New Roman"/>
                <w:noProof/>
                <w:webHidden/>
              </w:rPr>
              <w:fldChar w:fldCharType="separate"/>
            </w:r>
            <w:r w:rsidR="00471872">
              <w:rPr>
                <w:rFonts w:ascii="Times New Roman" w:hAnsi="Times New Roman"/>
                <w:noProof/>
                <w:webHidden/>
              </w:rPr>
              <w:t>3</w:t>
            </w:r>
            <w:r w:rsidR="00F875BF" w:rsidRPr="008269F1">
              <w:rPr>
                <w:rFonts w:ascii="Times New Roman" w:hAnsi="Times New Roman"/>
                <w:noProof/>
                <w:webHidden/>
              </w:rPr>
              <w:fldChar w:fldCharType="end"/>
            </w:r>
          </w:hyperlink>
        </w:p>
        <w:p w:rsidR="00F875BF" w:rsidRPr="008269F1" w:rsidRDefault="009D4E13">
          <w:pPr>
            <w:pStyle w:val="Sommario1"/>
            <w:tabs>
              <w:tab w:val="left" w:pos="480"/>
              <w:tab w:val="right" w:leader="dot" w:pos="7921"/>
            </w:tabs>
            <w:rPr>
              <w:rFonts w:eastAsiaTheme="minorEastAsia"/>
              <w:b w:val="0"/>
              <w:bCs w:val="0"/>
              <w:i/>
              <w:iCs/>
              <w:noProof/>
            </w:rPr>
          </w:pPr>
          <w:hyperlink w:anchor="_Toc5284233" w:history="1">
            <w:r w:rsidR="00F875BF" w:rsidRPr="008269F1">
              <w:rPr>
                <w:rStyle w:val="Collegamentoipertestuale"/>
                <w:noProof/>
              </w:rPr>
              <w:t>2.</w:t>
            </w:r>
            <w:r w:rsidR="00F875BF" w:rsidRPr="008269F1">
              <w:rPr>
                <w:rFonts w:eastAsiaTheme="minorEastAsia"/>
                <w:b w:val="0"/>
                <w:bCs w:val="0"/>
                <w:i/>
                <w:iCs/>
                <w:noProof/>
              </w:rPr>
              <w:tab/>
            </w:r>
            <w:r w:rsidR="00F875BF" w:rsidRPr="008269F1">
              <w:rPr>
                <w:rStyle w:val="Collegamentoipertestuale"/>
                <w:noProof/>
              </w:rPr>
              <w:t>QUADRO TEORICO</w:t>
            </w:r>
            <w:r w:rsidR="00F875BF" w:rsidRPr="008269F1">
              <w:rPr>
                <w:noProof/>
                <w:webHidden/>
              </w:rPr>
              <w:tab/>
            </w:r>
            <w:r w:rsidR="00F875BF" w:rsidRPr="008269F1">
              <w:rPr>
                <w:noProof/>
                <w:webHidden/>
              </w:rPr>
              <w:fldChar w:fldCharType="begin"/>
            </w:r>
            <w:r w:rsidR="00F875BF" w:rsidRPr="008269F1">
              <w:rPr>
                <w:noProof/>
                <w:webHidden/>
              </w:rPr>
              <w:instrText xml:space="preserve"> PAGEREF _Toc5284233 \h </w:instrText>
            </w:r>
            <w:r w:rsidR="00F875BF" w:rsidRPr="008269F1">
              <w:rPr>
                <w:noProof/>
                <w:webHidden/>
              </w:rPr>
            </w:r>
            <w:r w:rsidR="00F875BF" w:rsidRPr="008269F1">
              <w:rPr>
                <w:noProof/>
                <w:webHidden/>
              </w:rPr>
              <w:fldChar w:fldCharType="separate"/>
            </w:r>
            <w:r w:rsidR="00471872">
              <w:rPr>
                <w:noProof/>
                <w:webHidden/>
              </w:rPr>
              <w:t>3</w:t>
            </w:r>
            <w:r w:rsidR="00F875BF" w:rsidRPr="008269F1">
              <w:rPr>
                <w:noProof/>
                <w:webHidden/>
              </w:rPr>
              <w:fldChar w:fldCharType="end"/>
            </w:r>
          </w:hyperlink>
        </w:p>
        <w:p w:rsidR="00F875BF" w:rsidRPr="008269F1" w:rsidRDefault="009D4E13">
          <w:pPr>
            <w:pStyle w:val="Sommario2"/>
            <w:tabs>
              <w:tab w:val="left" w:pos="960"/>
              <w:tab w:val="right" w:leader="dot" w:pos="7921"/>
            </w:tabs>
            <w:rPr>
              <w:rFonts w:ascii="Times New Roman" w:eastAsiaTheme="minorEastAsia" w:hAnsi="Times New Roman"/>
              <w:b/>
              <w:bCs/>
              <w:noProof/>
            </w:rPr>
          </w:pPr>
          <w:hyperlink w:anchor="_Toc5284234" w:history="1">
            <w:r w:rsidR="00F875BF" w:rsidRPr="008269F1">
              <w:rPr>
                <w:rStyle w:val="Collegamentoipertestuale"/>
                <w:rFonts w:ascii="Times New Roman" w:hAnsi="Times New Roman"/>
                <w:noProof/>
              </w:rPr>
              <w:t>2.1</w:t>
            </w:r>
            <w:r w:rsidR="00F875BF" w:rsidRPr="008269F1">
              <w:rPr>
                <w:rFonts w:ascii="Times New Roman" w:eastAsiaTheme="minorEastAsia" w:hAnsi="Times New Roman"/>
                <w:b/>
                <w:bCs/>
                <w:noProof/>
              </w:rPr>
              <w:tab/>
            </w:r>
            <w:r w:rsidR="00F875BF" w:rsidRPr="008269F1">
              <w:rPr>
                <w:rStyle w:val="Collegamentoipertestuale"/>
                <w:rFonts w:ascii="Times New Roman" w:hAnsi="Times New Roman"/>
                <w:noProof/>
              </w:rPr>
              <w:t>Le sue origini nello storytelling</w:t>
            </w:r>
            <w:r w:rsidR="00F875BF" w:rsidRPr="008269F1">
              <w:rPr>
                <w:rFonts w:ascii="Times New Roman" w:hAnsi="Times New Roman"/>
                <w:noProof/>
                <w:webHidden/>
              </w:rPr>
              <w:tab/>
            </w:r>
            <w:r w:rsidR="00F875BF" w:rsidRPr="008269F1">
              <w:rPr>
                <w:rFonts w:ascii="Times New Roman" w:hAnsi="Times New Roman"/>
                <w:noProof/>
                <w:webHidden/>
              </w:rPr>
              <w:fldChar w:fldCharType="begin"/>
            </w:r>
            <w:r w:rsidR="00F875BF" w:rsidRPr="008269F1">
              <w:rPr>
                <w:rFonts w:ascii="Times New Roman" w:hAnsi="Times New Roman"/>
                <w:noProof/>
                <w:webHidden/>
              </w:rPr>
              <w:instrText xml:space="preserve"> PAGEREF _Toc5284234 \h </w:instrText>
            </w:r>
            <w:r w:rsidR="00F875BF" w:rsidRPr="008269F1">
              <w:rPr>
                <w:rFonts w:ascii="Times New Roman" w:hAnsi="Times New Roman"/>
                <w:noProof/>
                <w:webHidden/>
              </w:rPr>
            </w:r>
            <w:r w:rsidR="00F875BF" w:rsidRPr="008269F1">
              <w:rPr>
                <w:rFonts w:ascii="Times New Roman" w:hAnsi="Times New Roman"/>
                <w:noProof/>
                <w:webHidden/>
              </w:rPr>
              <w:fldChar w:fldCharType="separate"/>
            </w:r>
            <w:r w:rsidR="00471872">
              <w:rPr>
                <w:rFonts w:ascii="Times New Roman" w:hAnsi="Times New Roman"/>
                <w:noProof/>
                <w:webHidden/>
              </w:rPr>
              <w:t>4</w:t>
            </w:r>
            <w:r w:rsidR="00F875BF" w:rsidRPr="008269F1">
              <w:rPr>
                <w:rFonts w:ascii="Times New Roman" w:hAnsi="Times New Roman"/>
                <w:noProof/>
                <w:webHidden/>
              </w:rPr>
              <w:fldChar w:fldCharType="end"/>
            </w:r>
          </w:hyperlink>
        </w:p>
        <w:p w:rsidR="00F875BF" w:rsidRPr="008269F1" w:rsidRDefault="009D4E13">
          <w:pPr>
            <w:pStyle w:val="Sommario2"/>
            <w:tabs>
              <w:tab w:val="left" w:pos="960"/>
              <w:tab w:val="right" w:leader="dot" w:pos="7921"/>
            </w:tabs>
            <w:rPr>
              <w:rFonts w:ascii="Times New Roman" w:eastAsiaTheme="minorEastAsia" w:hAnsi="Times New Roman"/>
              <w:b/>
              <w:bCs/>
              <w:noProof/>
            </w:rPr>
          </w:pPr>
          <w:hyperlink w:anchor="_Toc5284235" w:history="1">
            <w:r w:rsidR="00F875BF" w:rsidRPr="008269F1">
              <w:rPr>
                <w:rStyle w:val="Collegamentoipertestuale"/>
                <w:rFonts w:ascii="Times New Roman" w:hAnsi="Times New Roman"/>
                <w:noProof/>
              </w:rPr>
              <w:t>2.2</w:t>
            </w:r>
            <w:r w:rsidR="00F875BF" w:rsidRPr="008269F1">
              <w:rPr>
                <w:rFonts w:ascii="Times New Roman" w:eastAsiaTheme="minorEastAsia" w:hAnsi="Times New Roman"/>
                <w:b/>
                <w:bCs/>
                <w:noProof/>
              </w:rPr>
              <w:tab/>
            </w:r>
            <w:r w:rsidR="00F875BF" w:rsidRPr="008269F1">
              <w:rPr>
                <w:rStyle w:val="Collegamentoipertestuale"/>
                <w:rFonts w:ascii="Times New Roman" w:hAnsi="Times New Roman"/>
                <w:noProof/>
              </w:rPr>
              <w:t>Che cos’è il digital storytelling?</w:t>
            </w:r>
            <w:r w:rsidR="00F875BF" w:rsidRPr="008269F1">
              <w:rPr>
                <w:rFonts w:ascii="Times New Roman" w:hAnsi="Times New Roman"/>
                <w:noProof/>
                <w:webHidden/>
              </w:rPr>
              <w:tab/>
            </w:r>
            <w:r w:rsidR="00F875BF" w:rsidRPr="008269F1">
              <w:rPr>
                <w:rFonts w:ascii="Times New Roman" w:hAnsi="Times New Roman"/>
                <w:noProof/>
                <w:webHidden/>
              </w:rPr>
              <w:fldChar w:fldCharType="begin"/>
            </w:r>
            <w:r w:rsidR="00F875BF" w:rsidRPr="008269F1">
              <w:rPr>
                <w:rFonts w:ascii="Times New Roman" w:hAnsi="Times New Roman"/>
                <w:noProof/>
                <w:webHidden/>
              </w:rPr>
              <w:instrText xml:space="preserve"> PAGEREF _Toc5284235 \h </w:instrText>
            </w:r>
            <w:r w:rsidR="00F875BF" w:rsidRPr="008269F1">
              <w:rPr>
                <w:rFonts w:ascii="Times New Roman" w:hAnsi="Times New Roman"/>
                <w:noProof/>
                <w:webHidden/>
              </w:rPr>
            </w:r>
            <w:r w:rsidR="00F875BF" w:rsidRPr="008269F1">
              <w:rPr>
                <w:rFonts w:ascii="Times New Roman" w:hAnsi="Times New Roman"/>
                <w:noProof/>
                <w:webHidden/>
              </w:rPr>
              <w:fldChar w:fldCharType="separate"/>
            </w:r>
            <w:r w:rsidR="00471872">
              <w:rPr>
                <w:rFonts w:ascii="Times New Roman" w:hAnsi="Times New Roman"/>
                <w:noProof/>
                <w:webHidden/>
              </w:rPr>
              <w:t>5</w:t>
            </w:r>
            <w:r w:rsidR="00F875BF" w:rsidRPr="008269F1">
              <w:rPr>
                <w:rFonts w:ascii="Times New Roman" w:hAnsi="Times New Roman"/>
                <w:noProof/>
                <w:webHidden/>
              </w:rPr>
              <w:fldChar w:fldCharType="end"/>
            </w:r>
          </w:hyperlink>
        </w:p>
        <w:p w:rsidR="00F875BF" w:rsidRPr="008269F1" w:rsidRDefault="009D4E13">
          <w:pPr>
            <w:pStyle w:val="Sommario2"/>
            <w:tabs>
              <w:tab w:val="left" w:pos="960"/>
              <w:tab w:val="right" w:leader="dot" w:pos="7921"/>
            </w:tabs>
            <w:rPr>
              <w:rFonts w:ascii="Times New Roman" w:eastAsiaTheme="minorEastAsia" w:hAnsi="Times New Roman"/>
              <w:b/>
              <w:bCs/>
              <w:noProof/>
            </w:rPr>
          </w:pPr>
          <w:hyperlink w:anchor="_Toc5284236" w:history="1">
            <w:r w:rsidR="00F875BF" w:rsidRPr="008269F1">
              <w:rPr>
                <w:rStyle w:val="Collegamentoipertestuale"/>
                <w:rFonts w:ascii="Times New Roman" w:hAnsi="Times New Roman"/>
                <w:noProof/>
              </w:rPr>
              <w:t>2.3</w:t>
            </w:r>
            <w:r w:rsidR="00F875BF" w:rsidRPr="008269F1">
              <w:rPr>
                <w:rFonts w:ascii="Times New Roman" w:eastAsiaTheme="minorEastAsia" w:hAnsi="Times New Roman"/>
                <w:b/>
                <w:bCs/>
                <w:noProof/>
              </w:rPr>
              <w:tab/>
            </w:r>
            <w:r w:rsidR="00F875BF" w:rsidRPr="008269F1">
              <w:rPr>
                <w:rStyle w:val="Collegamentoipertestuale"/>
                <w:rFonts w:ascii="Times New Roman" w:hAnsi="Times New Roman"/>
                <w:noProof/>
              </w:rPr>
              <w:t>L’apprendimento tramite digital storytelling</w:t>
            </w:r>
            <w:r w:rsidR="00F875BF" w:rsidRPr="008269F1">
              <w:rPr>
                <w:rFonts w:ascii="Times New Roman" w:hAnsi="Times New Roman"/>
                <w:noProof/>
                <w:webHidden/>
              </w:rPr>
              <w:tab/>
            </w:r>
            <w:r w:rsidR="00F875BF" w:rsidRPr="008269F1">
              <w:rPr>
                <w:rFonts w:ascii="Times New Roman" w:hAnsi="Times New Roman"/>
                <w:noProof/>
                <w:webHidden/>
              </w:rPr>
              <w:fldChar w:fldCharType="begin"/>
            </w:r>
            <w:r w:rsidR="00F875BF" w:rsidRPr="008269F1">
              <w:rPr>
                <w:rFonts w:ascii="Times New Roman" w:hAnsi="Times New Roman"/>
                <w:noProof/>
                <w:webHidden/>
              </w:rPr>
              <w:instrText xml:space="preserve"> PAGEREF _Toc5284236 \h </w:instrText>
            </w:r>
            <w:r w:rsidR="00F875BF" w:rsidRPr="008269F1">
              <w:rPr>
                <w:rFonts w:ascii="Times New Roman" w:hAnsi="Times New Roman"/>
                <w:noProof/>
                <w:webHidden/>
              </w:rPr>
            </w:r>
            <w:r w:rsidR="00F875BF" w:rsidRPr="008269F1">
              <w:rPr>
                <w:rFonts w:ascii="Times New Roman" w:hAnsi="Times New Roman"/>
                <w:noProof/>
                <w:webHidden/>
              </w:rPr>
              <w:fldChar w:fldCharType="separate"/>
            </w:r>
            <w:r w:rsidR="00471872">
              <w:rPr>
                <w:rFonts w:ascii="Times New Roman" w:hAnsi="Times New Roman"/>
                <w:noProof/>
                <w:webHidden/>
              </w:rPr>
              <w:t>6</w:t>
            </w:r>
            <w:r w:rsidR="00F875BF" w:rsidRPr="008269F1">
              <w:rPr>
                <w:rFonts w:ascii="Times New Roman" w:hAnsi="Times New Roman"/>
                <w:noProof/>
                <w:webHidden/>
              </w:rPr>
              <w:fldChar w:fldCharType="end"/>
            </w:r>
          </w:hyperlink>
        </w:p>
        <w:p w:rsidR="00F875BF" w:rsidRPr="008269F1" w:rsidRDefault="009D4E13">
          <w:pPr>
            <w:pStyle w:val="Sommario2"/>
            <w:tabs>
              <w:tab w:val="left" w:pos="960"/>
              <w:tab w:val="right" w:leader="dot" w:pos="7921"/>
            </w:tabs>
            <w:rPr>
              <w:rFonts w:ascii="Times New Roman" w:eastAsiaTheme="minorEastAsia" w:hAnsi="Times New Roman"/>
              <w:b/>
              <w:bCs/>
              <w:noProof/>
            </w:rPr>
          </w:pPr>
          <w:hyperlink w:anchor="_Toc5284237" w:history="1">
            <w:r w:rsidR="00F875BF" w:rsidRPr="008269F1">
              <w:rPr>
                <w:rStyle w:val="Collegamentoipertestuale"/>
                <w:rFonts w:ascii="Times New Roman" w:hAnsi="Times New Roman"/>
                <w:noProof/>
              </w:rPr>
              <w:t>2.4</w:t>
            </w:r>
            <w:r w:rsidR="00F875BF" w:rsidRPr="008269F1">
              <w:rPr>
                <w:rFonts w:ascii="Times New Roman" w:eastAsiaTheme="minorEastAsia" w:hAnsi="Times New Roman"/>
                <w:b/>
                <w:bCs/>
                <w:noProof/>
              </w:rPr>
              <w:tab/>
            </w:r>
            <w:r w:rsidR="00F875BF" w:rsidRPr="008269F1">
              <w:rPr>
                <w:rStyle w:val="Collegamentoipertestuale"/>
                <w:rFonts w:ascii="Times New Roman" w:hAnsi="Times New Roman"/>
                <w:noProof/>
              </w:rPr>
              <w:t>Alcune sperimentazioni di digital storytelling</w:t>
            </w:r>
            <w:r w:rsidR="00F875BF" w:rsidRPr="008269F1">
              <w:rPr>
                <w:rFonts w:ascii="Times New Roman" w:hAnsi="Times New Roman"/>
                <w:noProof/>
                <w:webHidden/>
              </w:rPr>
              <w:tab/>
            </w:r>
            <w:r w:rsidR="00F875BF" w:rsidRPr="008269F1">
              <w:rPr>
                <w:rFonts w:ascii="Times New Roman" w:hAnsi="Times New Roman"/>
                <w:noProof/>
                <w:webHidden/>
              </w:rPr>
              <w:fldChar w:fldCharType="begin"/>
            </w:r>
            <w:r w:rsidR="00F875BF" w:rsidRPr="008269F1">
              <w:rPr>
                <w:rFonts w:ascii="Times New Roman" w:hAnsi="Times New Roman"/>
                <w:noProof/>
                <w:webHidden/>
              </w:rPr>
              <w:instrText xml:space="preserve"> PAGEREF _Toc5284237 \h </w:instrText>
            </w:r>
            <w:r w:rsidR="00F875BF" w:rsidRPr="008269F1">
              <w:rPr>
                <w:rFonts w:ascii="Times New Roman" w:hAnsi="Times New Roman"/>
                <w:noProof/>
                <w:webHidden/>
              </w:rPr>
            </w:r>
            <w:r w:rsidR="00F875BF" w:rsidRPr="008269F1">
              <w:rPr>
                <w:rFonts w:ascii="Times New Roman" w:hAnsi="Times New Roman"/>
                <w:noProof/>
                <w:webHidden/>
              </w:rPr>
              <w:fldChar w:fldCharType="separate"/>
            </w:r>
            <w:r w:rsidR="00471872">
              <w:rPr>
                <w:rFonts w:ascii="Times New Roman" w:hAnsi="Times New Roman"/>
                <w:noProof/>
                <w:webHidden/>
              </w:rPr>
              <w:t>7</w:t>
            </w:r>
            <w:r w:rsidR="00F875BF" w:rsidRPr="008269F1">
              <w:rPr>
                <w:rFonts w:ascii="Times New Roman" w:hAnsi="Times New Roman"/>
                <w:noProof/>
                <w:webHidden/>
              </w:rPr>
              <w:fldChar w:fldCharType="end"/>
            </w:r>
          </w:hyperlink>
        </w:p>
        <w:p w:rsidR="00F875BF" w:rsidRPr="008269F1" w:rsidRDefault="009D4E13">
          <w:pPr>
            <w:pStyle w:val="Sommario2"/>
            <w:tabs>
              <w:tab w:val="left" w:pos="960"/>
              <w:tab w:val="right" w:leader="dot" w:pos="7921"/>
            </w:tabs>
            <w:rPr>
              <w:rFonts w:ascii="Times New Roman" w:eastAsiaTheme="minorEastAsia" w:hAnsi="Times New Roman"/>
              <w:b/>
              <w:bCs/>
              <w:noProof/>
            </w:rPr>
          </w:pPr>
          <w:hyperlink w:anchor="_Toc5284238" w:history="1">
            <w:r w:rsidR="00F875BF" w:rsidRPr="008269F1">
              <w:rPr>
                <w:rStyle w:val="Collegamentoipertestuale"/>
                <w:rFonts w:ascii="Times New Roman" w:hAnsi="Times New Roman"/>
                <w:noProof/>
              </w:rPr>
              <w:t>2.5</w:t>
            </w:r>
            <w:r w:rsidR="00F875BF" w:rsidRPr="008269F1">
              <w:rPr>
                <w:rFonts w:ascii="Times New Roman" w:eastAsiaTheme="minorEastAsia" w:hAnsi="Times New Roman"/>
                <w:b/>
                <w:bCs/>
                <w:noProof/>
              </w:rPr>
              <w:tab/>
            </w:r>
            <w:r w:rsidR="00F875BF" w:rsidRPr="008269F1">
              <w:rPr>
                <w:rStyle w:val="Collegamentoipertestuale"/>
                <w:rFonts w:ascii="Times New Roman" w:hAnsi="Times New Roman"/>
                <w:noProof/>
              </w:rPr>
              <w:t>Riferimenti bibliografici e sitografici</w:t>
            </w:r>
            <w:r w:rsidR="00F875BF" w:rsidRPr="008269F1">
              <w:rPr>
                <w:rFonts w:ascii="Times New Roman" w:hAnsi="Times New Roman"/>
                <w:noProof/>
                <w:webHidden/>
              </w:rPr>
              <w:tab/>
            </w:r>
            <w:r w:rsidR="00F875BF" w:rsidRPr="008269F1">
              <w:rPr>
                <w:rFonts w:ascii="Times New Roman" w:hAnsi="Times New Roman"/>
                <w:noProof/>
                <w:webHidden/>
              </w:rPr>
              <w:fldChar w:fldCharType="begin"/>
            </w:r>
            <w:r w:rsidR="00F875BF" w:rsidRPr="008269F1">
              <w:rPr>
                <w:rFonts w:ascii="Times New Roman" w:hAnsi="Times New Roman"/>
                <w:noProof/>
                <w:webHidden/>
              </w:rPr>
              <w:instrText xml:space="preserve"> PAGEREF _Toc5284238 \h </w:instrText>
            </w:r>
            <w:r w:rsidR="00F875BF" w:rsidRPr="008269F1">
              <w:rPr>
                <w:rFonts w:ascii="Times New Roman" w:hAnsi="Times New Roman"/>
                <w:noProof/>
                <w:webHidden/>
              </w:rPr>
            </w:r>
            <w:r w:rsidR="00F875BF" w:rsidRPr="008269F1">
              <w:rPr>
                <w:rFonts w:ascii="Times New Roman" w:hAnsi="Times New Roman"/>
                <w:noProof/>
                <w:webHidden/>
              </w:rPr>
              <w:fldChar w:fldCharType="separate"/>
            </w:r>
            <w:r w:rsidR="00471872">
              <w:rPr>
                <w:rFonts w:ascii="Times New Roman" w:hAnsi="Times New Roman"/>
                <w:noProof/>
                <w:webHidden/>
              </w:rPr>
              <w:t>9</w:t>
            </w:r>
            <w:r w:rsidR="00F875BF" w:rsidRPr="008269F1">
              <w:rPr>
                <w:rFonts w:ascii="Times New Roman" w:hAnsi="Times New Roman"/>
                <w:noProof/>
                <w:webHidden/>
              </w:rPr>
              <w:fldChar w:fldCharType="end"/>
            </w:r>
          </w:hyperlink>
        </w:p>
        <w:p w:rsidR="00F875BF" w:rsidRPr="008269F1" w:rsidRDefault="009D4E13">
          <w:pPr>
            <w:pStyle w:val="Sommario2"/>
            <w:tabs>
              <w:tab w:val="left" w:pos="960"/>
              <w:tab w:val="right" w:leader="dot" w:pos="7921"/>
            </w:tabs>
            <w:rPr>
              <w:rFonts w:ascii="Times New Roman" w:eastAsiaTheme="minorEastAsia" w:hAnsi="Times New Roman"/>
              <w:b/>
              <w:bCs/>
              <w:noProof/>
            </w:rPr>
          </w:pPr>
          <w:hyperlink w:anchor="_Toc5284239" w:history="1">
            <w:r w:rsidR="00F875BF" w:rsidRPr="008269F1">
              <w:rPr>
                <w:rStyle w:val="Collegamentoipertestuale"/>
                <w:rFonts w:ascii="Times New Roman" w:hAnsi="Times New Roman"/>
                <w:noProof/>
              </w:rPr>
              <w:t>2.6</w:t>
            </w:r>
            <w:r w:rsidR="00F875BF" w:rsidRPr="008269F1">
              <w:rPr>
                <w:rFonts w:ascii="Times New Roman" w:eastAsiaTheme="minorEastAsia" w:hAnsi="Times New Roman"/>
                <w:b/>
                <w:bCs/>
                <w:noProof/>
              </w:rPr>
              <w:tab/>
            </w:r>
            <w:r w:rsidR="00F875BF" w:rsidRPr="008269F1">
              <w:rPr>
                <w:rStyle w:val="Collegamentoipertestuale"/>
                <w:rFonts w:ascii="Times New Roman" w:hAnsi="Times New Roman"/>
                <w:noProof/>
              </w:rPr>
              <w:t>Mappa concettuale</w:t>
            </w:r>
            <w:r w:rsidR="00F875BF" w:rsidRPr="008269F1">
              <w:rPr>
                <w:rFonts w:ascii="Times New Roman" w:hAnsi="Times New Roman"/>
                <w:noProof/>
                <w:webHidden/>
              </w:rPr>
              <w:tab/>
            </w:r>
            <w:r w:rsidR="00F875BF" w:rsidRPr="008269F1">
              <w:rPr>
                <w:rFonts w:ascii="Times New Roman" w:hAnsi="Times New Roman"/>
                <w:noProof/>
                <w:webHidden/>
              </w:rPr>
              <w:fldChar w:fldCharType="begin"/>
            </w:r>
            <w:r w:rsidR="00F875BF" w:rsidRPr="008269F1">
              <w:rPr>
                <w:rFonts w:ascii="Times New Roman" w:hAnsi="Times New Roman"/>
                <w:noProof/>
                <w:webHidden/>
              </w:rPr>
              <w:instrText xml:space="preserve"> PAGEREF _Toc5284239 \h </w:instrText>
            </w:r>
            <w:r w:rsidR="00F875BF" w:rsidRPr="008269F1">
              <w:rPr>
                <w:rFonts w:ascii="Times New Roman" w:hAnsi="Times New Roman"/>
                <w:noProof/>
                <w:webHidden/>
              </w:rPr>
            </w:r>
            <w:r w:rsidR="00F875BF" w:rsidRPr="008269F1">
              <w:rPr>
                <w:rFonts w:ascii="Times New Roman" w:hAnsi="Times New Roman"/>
                <w:noProof/>
                <w:webHidden/>
              </w:rPr>
              <w:fldChar w:fldCharType="separate"/>
            </w:r>
            <w:r w:rsidR="00471872">
              <w:rPr>
                <w:rFonts w:ascii="Times New Roman" w:hAnsi="Times New Roman"/>
                <w:noProof/>
                <w:webHidden/>
              </w:rPr>
              <w:t>10</w:t>
            </w:r>
            <w:r w:rsidR="00F875BF" w:rsidRPr="008269F1">
              <w:rPr>
                <w:rFonts w:ascii="Times New Roman" w:hAnsi="Times New Roman"/>
                <w:noProof/>
                <w:webHidden/>
              </w:rPr>
              <w:fldChar w:fldCharType="end"/>
            </w:r>
          </w:hyperlink>
        </w:p>
        <w:p w:rsidR="00F875BF" w:rsidRPr="008269F1" w:rsidRDefault="009D4E13">
          <w:pPr>
            <w:pStyle w:val="Sommario1"/>
            <w:tabs>
              <w:tab w:val="left" w:pos="480"/>
              <w:tab w:val="right" w:leader="dot" w:pos="7921"/>
            </w:tabs>
            <w:rPr>
              <w:rFonts w:eastAsiaTheme="minorEastAsia"/>
              <w:b w:val="0"/>
              <w:bCs w:val="0"/>
              <w:i/>
              <w:iCs/>
              <w:noProof/>
            </w:rPr>
          </w:pPr>
          <w:hyperlink w:anchor="_Toc5284240" w:history="1">
            <w:r w:rsidR="00F875BF" w:rsidRPr="008269F1">
              <w:rPr>
                <w:rStyle w:val="Collegamentoipertestuale"/>
                <w:noProof/>
              </w:rPr>
              <w:t>3.</w:t>
            </w:r>
            <w:r w:rsidR="00F875BF" w:rsidRPr="008269F1">
              <w:rPr>
                <w:rFonts w:eastAsiaTheme="minorEastAsia"/>
                <w:b w:val="0"/>
                <w:bCs w:val="0"/>
                <w:i/>
                <w:iCs/>
                <w:noProof/>
              </w:rPr>
              <w:tab/>
            </w:r>
            <w:r w:rsidR="00F875BF" w:rsidRPr="008269F1">
              <w:rPr>
                <w:rStyle w:val="Collegamentoipertestuale"/>
                <w:noProof/>
              </w:rPr>
              <w:t>LA SPERIMENTAZIONE</w:t>
            </w:r>
            <w:r w:rsidR="00F875BF" w:rsidRPr="008269F1">
              <w:rPr>
                <w:noProof/>
                <w:webHidden/>
              </w:rPr>
              <w:tab/>
            </w:r>
            <w:r w:rsidR="00F875BF" w:rsidRPr="008269F1">
              <w:rPr>
                <w:noProof/>
                <w:webHidden/>
              </w:rPr>
              <w:fldChar w:fldCharType="begin"/>
            </w:r>
            <w:r w:rsidR="00F875BF" w:rsidRPr="008269F1">
              <w:rPr>
                <w:noProof/>
                <w:webHidden/>
              </w:rPr>
              <w:instrText xml:space="preserve"> PAGEREF _Toc5284240 \h </w:instrText>
            </w:r>
            <w:r w:rsidR="00F875BF" w:rsidRPr="008269F1">
              <w:rPr>
                <w:noProof/>
                <w:webHidden/>
              </w:rPr>
            </w:r>
            <w:r w:rsidR="00F875BF" w:rsidRPr="008269F1">
              <w:rPr>
                <w:noProof/>
                <w:webHidden/>
              </w:rPr>
              <w:fldChar w:fldCharType="separate"/>
            </w:r>
            <w:r w:rsidR="00471872">
              <w:rPr>
                <w:noProof/>
                <w:webHidden/>
              </w:rPr>
              <w:t>11</w:t>
            </w:r>
            <w:r w:rsidR="00F875BF" w:rsidRPr="008269F1">
              <w:rPr>
                <w:noProof/>
                <w:webHidden/>
              </w:rPr>
              <w:fldChar w:fldCharType="end"/>
            </w:r>
          </w:hyperlink>
        </w:p>
        <w:p w:rsidR="00F875BF" w:rsidRPr="008269F1" w:rsidRDefault="009D4E13">
          <w:pPr>
            <w:pStyle w:val="Sommario1"/>
            <w:tabs>
              <w:tab w:val="left" w:pos="480"/>
              <w:tab w:val="right" w:leader="dot" w:pos="7921"/>
            </w:tabs>
            <w:rPr>
              <w:rFonts w:eastAsiaTheme="minorEastAsia"/>
              <w:b w:val="0"/>
              <w:bCs w:val="0"/>
              <w:i/>
              <w:iCs/>
              <w:noProof/>
            </w:rPr>
          </w:pPr>
          <w:hyperlink w:anchor="_Toc5284241" w:history="1">
            <w:r w:rsidR="00F875BF" w:rsidRPr="008269F1">
              <w:rPr>
                <w:rStyle w:val="Collegamentoipertestuale"/>
                <w:noProof/>
              </w:rPr>
              <w:t>4.</w:t>
            </w:r>
            <w:r w:rsidR="00F875BF" w:rsidRPr="008269F1">
              <w:rPr>
                <w:rFonts w:eastAsiaTheme="minorEastAsia"/>
                <w:b w:val="0"/>
                <w:bCs w:val="0"/>
                <w:i/>
                <w:iCs/>
                <w:noProof/>
              </w:rPr>
              <w:tab/>
            </w:r>
            <w:r w:rsidR="00F875BF" w:rsidRPr="008269F1">
              <w:rPr>
                <w:rStyle w:val="Collegamentoipertestuale"/>
                <w:noProof/>
              </w:rPr>
              <w:t>IPOTESI DI LAVORO</w:t>
            </w:r>
            <w:r w:rsidR="00F875BF" w:rsidRPr="008269F1">
              <w:rPr>
                <w:noProof/>
                <w:webHidden/>
              </w:rPr>
              <w:tab/>
            </w:r>
            <w:r w:rsidR="00F875BF" w:rsidRPr="008269F1">
              <w:rPr>
                <w:noProof/>
                <w:webHidden/>
              </w:rPr>
              <w:fldChar w:fldCharType="begin"/>
            </w:r>
            <w:r w:rsidR="00F875BF" w:rsidRPr="008269F1">
              <w:rPr>
                <w:noProof/>
                <w:webHidden/>
              </w:rPr>
              <w:instrText xml:space="preserve"> PAGEREF _Toc5284241 \h </w:instrText>
            </w:r>
            <w:r w:rsidR="00F875BF" w:rsidRPr="008269F1">
              <w:rPr>
                <w:noProof/>
                <w:webHidden/>
              </w:rPr>
            </w:r>
            <w:r w:rsidR="00F875BF" w:rsidRPr="008269F1">
              <w:rPr>
                <w:noProof/>
                <w:webHidden/>
              </w:rPr>
              <w:fldChar w:fldCharType="separate"/>
            </w:r>
            <w:r w:rsidR="00471872">
              <w:rPr>
                <w:noProof/>
                <w:webHidden/>
              </w:rPr>
              <w:t>13</w:t>
            </w:r>
            <w:r w:rsidR="00F875BF" w:rsidRPr="008269F1">
              <w:rPr>
                <w:noProof/>
                <w:webHidden/>
              </w:rPr>
              <w:fldChar w:fldCharType="end"/>
            </w:r>
          </w:hyperlink>
        </w:p>
        <w:p w:rsidR="00F875BF" w:rsidRPr="008269F1" w:rsidRDefault="009D4E13">
          <w:pPr>
            <w:pStyle w:val="Sommario1"/>
            <w:tabs>
              <w:tab w:val="left" w:pos="480"/>
              <w:tab w:val="right" w:leader="dot" w:pos="7921"/>
            </w:tabs>
            <w:rPr>
              <w:rFonts w:eastAsiaTheme="minorEastAsia"/>
              <w:b w:val="0"/>
              <w:bCs w:val="0"/>
              <w:i/>
              <w:iCs/>
              <w:noProof/>
            </w:rPr>
          </w:pPr>
          <w:hyperlink w:anchor="_Toc5284242" w:history="1">
            <w:r w:rsidR="00F875BF" w:rsidRPr="008269F1">
              <w:rPr>
                <w:rStyle w:val="Collegamentoipertestuale"/>
                <w:noProof/>
              </w:rPr>
              <w:t>5.</w:t>
            </w:r>
            <w:r w:rsidR="00F875BF" w:rsidRPr="008269F1">
              <w:rPr>
                <w:rFonts w:eastAsiaTheme="minorEastAsia"/>
                <w:b w:val="0"/>
                <w:bCs w:val="0"/>
                <w:i/>
                <w:iCs/>
                <w:noProof/>
              </w:rPr>
              <w:tab/>
            </w:r>
            <w:r w:rsidR="00F875BF" w:rsidRPr="008269F1">
              <w:rPr>
                <w:rStyle w:val="Collegamentoipertestuale"/>
                <w:noProof/>
              </w:rPr>
              <w:t>FATTORI INDIPENDENTI E DIPENDENTI</w:t>
            </w:r>
            <w:r w:rsidR="00F875BF" w:rsidRPr="008269F1">
              <w:rPr>
                <w:noProof/>
                <w:webHidden/>
              </w:rPr>
              <w:tab/>
            </w:r>
            <w:r w:rsidR="00F875BF" w:rsidRPr="008269F1">
              <w:rPr>
                <w:noProof/>
                <w:webHidden/>
              </w:rPr>
              <w:fldChar w:fldCharType="begin"/>
            </w:r>
            <w:r w:rsidR="00F875BF" w:rsidRPr="008269F1">
              <w:rPr>
                <w:noProof/>
                <w:webHidden/>
              </w:rPr>
              <w:instrText xml:space="preserve"> PAGEREF _Toc5284242 \h </w:instrText>
            </w:r>
            <w:r w:rsidR="00F875BF" w:rsidRPr="008269F1">
              <w:rPr>
                <w:noProof/>
                <w:webHidden/>
              </w:rPr>
            </w:r>
            <w:r w:rsidR="00F875BF" w:rsidRPr="008269F1">
              <w:rPr>
                <w:noProof/>
                <w:webHidden/>
              </w:rPr>
              <w:fldChar w:fldCharType="separate"/>
            </w:r>
            <w:r w:rsidR="00471872">
              <w:rPr>
                <w:noProof/>
                <w:webHidden/>
              </w:rPr>
              <w:t>13</w:t>
            </w:r>
            <w:r w:rsidR="00F875BF" w:rsidRPr="008269F1">
              <w:rPr>
                <w:noProof/>
                <w:webHidden/>
              </w:rPr>
              <w:fldChar w:fldCharType="end"/>
            </w:r>
          </w:hyperlink>
        </w:p>
        <w:p w:rsidR="00F875BF" w:rsidRPr="008269F1" w:rsidRDefault="009D4E13">
          <w:pPr>
            <w:pStyle w:val="Sommario1"/>
            <w:tabs>
              <w:tab w:val="left" w:pos="480"/>
              <w:tab w:val="right" w:leader="dot" w:pos="7921"/>
            </w:tabs>
            <w:rPr>
              <w:rFonts w:eastAsiaTheme="minorEastAsia"/>
              <w:b w:val="0"/>
              <w:bCs w:val="0"/>
              <w:i/>
              <w:iCs/>
              <w:noProof/>
            </w:rPr>
          </w:pPr>
          <w:hyperlink w:anchor="_Toc5284243" w:history="1">
            <w:r w:rsidR="00F875BF" w:rsidRPr="008269F1">
              <w:rPr>
                <w:rStyle w:val="Collegamentoipertestuale"/>
                <w:noProof/>
              </w:rPr>
              <w:t>6.</w:t>
            </w:r>
            <w:r w:rsidR="00F875BF" w:rsidRPr="008269F1">
              <w:rPr>
                <w:rFonts w:eastAsiaTheme="minorEastAsia"/>
                <w:b w:val="0"/>
                <w:bCs w:val="0"/>
                <w:i/>
                <w:iCs/>
                <w:noProof/>
              </w:rPr>
              <w:tab/>
            </w:r>
            <w:r w:rsidR="00F875BF" w:rsidRPr="008269F1">
              <w:rPr>
                <w:rStyle w:val="Collegamentoipertestuale"/>
                <w:noProof/>
              </w:rPr>
              <w:t>DEFINIZIONE OPERATIVA DEI FATTORI</w:t>
            </w:r>
            <w:r w:rsidR="00F875BF" w:rsidRPr="008269F1">
              <w:rPr>
                <w:noProof/>
                <w:webHidden/>
              </w:rPr>
              <w:tab/>
            </w:r>
            <w:r w:rsidR="00F875BF" w:rsidRPr="008269F1">
              <w:rPr>
                <w:noProof/>
                <w:webHidden/>
              </w:rPr>
              <w:fldChar w:fldCharType="begin"/>
            </w:r>
            <w:r w:rsidR="00F875BF" w:rsidRPr="008269F1">
              <w:rPr>
                <w:noProof/>
                <w:webHidden/>
              </w:rPr>
              <w:instrText xml:space="preserve"> PAGEREF _Toc5284243 \h </w:instrText>
            </w:r>
            <w:r w:rsidR="00F875BF" w:rsidRPr="008269F1">
              <w:rPr>
                <w:noProof/>
                <w:webHidden/>
              </w:rPr>
            </w:r>
            <w:r w:rsidR="00F875BF" w:rsidRPr="008269F1">
              <w:rPr>
                <w:noProof/>
                <w:webHidden/>
              </w:rPr>
              <w:fldChar w:fldCharType="separate"/>
            </w:r>
            <w:r w:rsidR="00471872">
              <w:rPr>
                <w:noProof/>
                <w:webHidden/>
              </w:rPr>
              <w:t>13</w:t>
            </w:r>
            <w:r w:rsidR="00F875BF" w:rsidRPr="008269F1">
              <w:rPr>
                <w:noProof/>
                <w:webHidden/>
              </w:rPr>
              <w:fldChar w:fldCharType="end"/>
            </w:r>
          </w:hyperlink>
        </w:p>
        <w:p w:rsidR="00F875BF" w:rsidRPr="008269F1" w:rsidRDefault="009D4E13" w:rsidP="008269F1">
          <w:pPr>
            <w:pStyle w:val="Sommario1"/>
            <w:tabs>
              <w:tab w:val="left" w:pos="480"/>
              <w:tab w:val="right" w:leader="dot" w:pos="7921"/>
            </w:tabs>
            <w:ind w:left="480" w:hanging="480"/>
            <w:rPr>
              <w:rFonts w:eastAsiaTheme="minorEastAsia"/>
              <w:b w:val="0"/>
              <w:bCs w:val="0"/>
              <w:i/>
              <w:iCs/>
              <w:noProof/>
            </w:rPr>
          </w:pPr>
          <w:hyperlink w:anchor="_Toc5284244" w:history="1">
            <w:r w:rsidR="00F875BF" w:rsidRPr="008269F1">
              <w:rPr>
                <w:rStyle w:val="Collegamentoipertestuale"/>
                <w:noProof/>
              </w:rPr>
              <w:t>7.</w:t>
            </w:r>
            <w:r w:rsidR="00F875BF" w:rsidRPr="008269F1">
              <w:rPr>
                <w:rFonts w:eastAsiaTheme="minorEastAsia"/>
                <w:b w:val="0"/>
                <w:bCs w:val="0"/>
                <w:i/>
                <w:iCs/>
                <w:noProof/>
              </w:rPr>
              <w:tab/>
            </w:r>
            <w:r w:rsidR="00F875BF" w:rsidRPr="008269F1">
              <w:rPr>
                <w:rStyle w:val="Collegamentoipertestuale"/>
                <w:noProof/>
              </w:rPr>
              <w:t>POPOLAZIONE DI RIFERIMENTO, NUMEROSITA’ DEL CAMPIONE, TIPOLOGIA DEL CAMPIONAMENTO</w:t>
            </w:r>
            <w:r w:rsidR="00F875BF" w:rsidRPr="008269F1">
              <w:rPr>
                <w:noProof/>
                <w:webHidden/>
              </w:rPr>
              <w:tab/>
            </w:r>
            <w:r w:rsidR="00F875BF" w:rsidRPr="008269F1">
              <w:rPr>
                <w:noProof/>
                <w:webHidden/>
              </w:rPr>
              <w:fldChar w:fldCharType="begin"/>
            </w:r>
            <w:r w:rsidR="00F875BF" w:rsidRPr="008269F1">
              <w:rPr>
                <w:noProof/>
                <w:webHidden/>
              </w:rPr>
              <w:instrText xml:space="preserve"> PAGEREF _Toc5284244 \h </w:instrText>
            </w:r>
            <w:r w:rsidR="00F875BF" w:rsidRPr="008269F1">
              <w:rPr>
                <w:noProof/>
                <w:webHidden/>
              </w:rPr>
            </w:r>
            <w:r w:rsidR="00F875BF" w:rsidRPr="008269F1">
              <w:rPr>
                <w:noProof/>
                <w:webHidden/>
              </w:rPr>
              <w:fldChar w:fldCharType="separate"/>
            </w:r>
            <w:r w:rsidR="00471872">
              <w:rPr>
                <w:noProof/>
                <w:webHidden/>
              </w:rPr>
              <w:t>18</w:t>
            </w:r>
            <w:r w:rsidR="00F875BF" w:rsidRPr="008269F1">
              <w:rPr>
                <w:noProof/>
                <w:webHidden/>
              </w:rPr>
              <w:fldChar w:fldCharType="end"/>
            </w:r>
          </w:hyperlink>
        </w:p>
        <w:p w:rsidR="00F875BF" w:rsidRPr="008269F1" w:rsidRDefault="009D4E13">
          <w:pPr>
            <w:pStyle w:val="Sommario2"/>
            <w:tabs>
              <w:tab w:val="left" w:pos="960"/>
              <w:tab w:val="right" w:leader="dot" w:pos="7921"/>
            </w:tabs>
            <w:rPr>
              <w:rFonts w:ascii="Times New Roman" w:eastAsiaTheme="minorEastAsia" w:hAnsi="Times New Roman"/>
              <w:b/>
              <w:bCs/>
              <w:noProof/>
            </w:rPr>
          </w:pPr>
          <w:hyperlink w:anchor="_Toc5284245" w:history="1">
            <w:r w:rsidR="00F875BF" w:rsidRPr="008269F1">
              <w:rPr>
                <w:rStyle w:val="Collegamentoipertestuale"/>
                <w:rFonts w:ascii="Times New Roman" w:hAnsi="Times New Roman"/>
                <w:noProof/>
              </w:rPr>
              <w:t>7.1</w:t>
            </w:r>
            <w:r w:rsidR="00F875BF" w:rsidRPr="008269F1">
              <w:rPr>
                <w:rFonts w:ascii="Times New Roman" w:eastAsiaTheme="minorEastAsia" w:hAnsi="Times New Roman"/>
                <w:b/>
                <w:bCs/>
                <w:noProof/>
              </w:rPr>
              <w:tab/>
            </w:r>
            <w:r w:rsidR="00F875BF" w:rsidRPr="008269F1">
              <w:rPr>
                <w:rStyle w:val="Collegamentoipertestuale"/>
                <w:rFonts w:ascii="Times New Roman" w:hAnsi="Times New Roman"/>
                <w:noProof/>
              </w:rPr>
              <w:t>Popolazione di riferimento</w:t>
            </w:r>
            <w:r w:rsidR="00F875BF" w:rsidRPr="008269F1">
              <w:rPr>
                <w:rFonts w:ascii="Times New Roman" w:hAnsi="Times New Roman"/>
                <w:noProof/>
                <w:webHidden/>
              </w:rPr>
              <w:tab/>
            </w:r>
            <w:r w:rsidR="00F875BF" w:rsidRPr="008269F1">
              <w:rPr>
                <w:rFonts w:ascii="Times New Roman" w:hAnsi="Times New Roman"/>
                <w:noProof/>
                <w:webHidden/>
              </w:rPr>
              <w:fldChar w:fldCharType="begin"/>
            </w:r>
            <w:r w:rsidR="00F875BF" w:rsidRPr="008269F1">
              <w:rPr>
                <w:rFonts w:ascii="Times New Roman" w:hAnsi="Times New Roman"/>
                <w:noProof/>
                <w:webHidden/>
              </w:rPr>
              <w:instrText xml:space="preserve"> PAGEREF _Toc5284245 \h </w:instrText>
            </w:r>
            <w:r w:rsidR="00F875BF" w:rsidRPr="008269F1">
              <w:rPr>
                <w:rFonts w:ascii="Times New Roman" w:hAnsi="Times New Roman"/>
                <w:noProof/>
                <w:webHidden/>
              </w:rPr>
            </w:r>
            <w:r w:rsidR="00F875BF" w:rsidRPr="008269F1">
              <w:rPr>
                <w:rFonts w:ascii="Times New Roman" w:hAnsi="Times New Roman"/>
                <w:noProof/>
                <w:webHidden/>
              </w:rPr>
              <w:fldChar w:fldCharType="separate"/>
            </w:r>
            <w:r w:rsidR="00471872">
              <w:rPr>
                <w:rFonts w:ascii="Times New Roman" w:hAnsi="Times New Roman"/>
                <w:noProof/>
                <w:webHidden/>
              </w:rPr>
              <w:t>18</w:t>
            </w:r>
            <w:r w:rsidR="00F875BF" w:rsidRPr="008269F1">
              <w:rPr>
                <w:rFonts w:ascii="Times New Roman" w:hAnsi="Times New Roman"/>
                <w:noProof/>
                <w:webHidden/>
              </w:rPr>
              <w:fldChar w:fldCharType="end"/>
            </w:r>
          </w:hyperlink>
        </w:p>
        <w:p w:rsidR="00F875BF" w:rsidRPr="008269F1" w:rsidRDefault="009D4E13">
          <w:pPr>
            <w:pStyle w:val="Sommario2"/>
            <w:tabs>
              <w:tab w:val="left" w:pos="960"/>
              <w:tab w:val="right" w:leader="dot" w:pos="7921"/>
            </w:tabs>
            <w:rPr>
              <w:rFonts w:ascii="Times New Roman" w:eastAsiaTheme="minorEastAsia" w:hAnsi="Times New Roman"/>
              <w:b/>
              <w:bCs/>
              <w:noProof/>
            </w:rPr>
          </w:pPr>
          <w:hyperlink w:anchor="_Toc5284246" w:history="1">
            <w:r w:rsidR="00F875BF" w:rsidRPr="008269F1">
              <w:rPr>
                <w:rStyle w:val="Collegamentoipertestuale"/>
                <w:rFonts w:ascii="Times New Roman" w:hAnsi="Times New Roman"/>
                <w:noProof/>
              </w:rPr>
              <w:t>7.2</w:t>
            </w:r>
            <w:r w:rsidR="00F875BF" w:rsidRPr="008269F1">
              <w:rPr>
                <w:rFonts w:ascii="Times New Roman" w:eastAsiaTheme="minorEastAsia" w:hAnsi="Times New Roman"/>
                <w:b/>
                <w:bCs/>
                <w:noProof/>
              </w:rPr>
              <w:tab/>
            </w:r>
            <w:r w:rsidR="00F875BF" w:rsidRPr="008269F1">
              <w:rPr>
                <w:rStyle w:val="Collegamentoipertestuale"/>
                <w:rFonts w:ascii="Times New Roman" w:hAnsi="Times New Roman"/>
                <w:noProof/>
              </w:rPr>
              <w:t>Numerosità del campione</w:t>
            </w:r>
            <w:r w:rsidR="00F875BF" w:rsidRPr="008269F1">
              <w:rPr>
                <w:rFonts w:ascii="Times New Roman" w:hAnsi="Times New Roman"/>
                <w:noProof/>
                <w:webHidden/>
              </w:rPr>
              <w:tab/>
            </w:r>
            <w:r w:rsidR="00F875BF" w:rsidRPr="008269F1">
              <w:rPr>
                <w:rFonts w:ascii="Times New Roman" w:hAnsi="Times New Roman"/>
                <w:noProof/>
                <w:webHidden/>
              </w:rPr>
              <w:fldChar w:fldCharType="begin"/>
            </w:r>
            <w:r w:rsidR="00F875BF" w:rsidRPr="008269F1">
              <w:rPr>
                <w:rFonts w:ascii="Times New Roman" w:hAnsi="Times New Roman"/>
                <w:noProof/>
                <w:webHidden/>
              </w:rPr>
              <w:instrText xml:space="preserve"> PAGEREF _Toc5284246 \h </w:instrText>
            </w:r>
            <w:r w:rsidR="00F875BF" w:rsidRPr="008269F1">
              <w:rPr>
                <w:rFonts w:ascii="Times New Roman" w:hAnsi="Times New Roman"/>
                <w:noProof/>
                <w:webHidden/>
              </w:rPr>
            </w:r>
            <w:r w:rsidR="00F875BF" w:rsidRPr="008269F1">
              <w:rPr>
                <w:rFonts w:ascii="Times New Roman" w:hAnsi="Times New Roman"/>
                <w:noProof/>
                <w:webHidden/>
              </w:rPr>
              <w:fldChar w:fldCharType="separate"/>
            </w:r>
            <w:r w:rsidR="00471872">
              <w:rPr>
                <w:rFonts w:ascii="Times New Roman" w:hAnsi="Times New Roman"/>
                <w:noProof/>
                <w:webHidden/>
              </w:rPr>
              <w:t>18</w:t>
            </w:r>
            <w:r w:rsidR="00F875BF" w:rsidRPr="008269F1">
              <w:rPr>
                <w:rFonts w:ascii="Times New Roman" w:hAnsi="Times New Roman"/>
                <w:noProof/>
                <w:webHidden/>
              </w:rPr>
              <w:fldChar w:fldCharType="end"/>
            </w:r>
          </w:hyperlink>
        </w:p>
        <w:p w:rsidR="00F875BF" w:rsidRPr="008269F1" w:rsidRDefault="009D4E13">
          <w:pPr>
            <w:pStyle w:val="Sommario2"/>
            <w:tabs>
              <w:tab w:val="left" w:pos="960"/>
              <w:tab w:val="right" w:leader="dot" w:pos="7921"/>
            </w:tabs>
            <w:rPr>
              <w:rFonts w:ascii="Times New Roman" w:eastAsiaTheme="minorEastAsia" w:hAnsi="Times New Roman"/>
              <w:b/>
              <w:bCs/>
              <w:noProof/>
            </w:rPr>
          </w:pPr>
          <w:hyperlink w:anchor="_Toc5284247" w:history="1">
            <w:r w:rsidR="00F875BF" w:rsidRPr="008269F1">
              <w:rPr>
                <w:rStyle w:val="Collegamentoipertestuale"/>
                <w:rFonts w:ascii="Times New Roman" w:hAnsi="Times New Roman"/>
                <w:noProof/>
              </w:rPr>
              <w:t>7.3</w:t>
            </w:r>
            <w:r w:rsidR="00F875BF" w:rsidRPr="008269F1">
              <w:rPr>
                <w:rFonts w:ascii="Times New Roman" w:eastAsiaTheme="minorEastAsia" w:hAnsi="Times New Roman"/>
                <w:b/>
                <w:bCs/>
                <w:noProof/>
              </w:rPr>
              <w:tab/>
            </w:r>
            <w:r w:rsidR="00F875BF" w:rsidRPr="008269F1">
              <w:rPr>
                <w:rStyle w:val="Collegamentoipertestuale"/>
                <w:rFonts w:ascii="Times New Roman" w:hAnsi="Times New Roman"/>
                <w:noProof/>
              </w:rPr>
              <w:t>Tipologia del campionamento</w:t>
            </w:r>
            <w:r w:rsidR="00F875BF" w:rsidRPr="008269F1">
              <w:rPr>
                <w:rFonts w:ascii="Times New Roman" w:hAnsi="Times New Roman"/>
                <w:noProof/>
                <w:webHidden/>
              </w:rPr>
              <w:tab/>
            </w:r>
            <w:r w:rsidR="00F875BF" w:rsidRPr="008269F1">
              <w:rPr>
                <w:rFonts w:ascii="Times New Roman" w:hAnsi="Times New Roman"/>
                <w:noProof/>
                <w:webHidden/>
              </w:rPr>
              <w:fldChar w:fldCharType="begin"/>
            </w:r>
            <w:r w:rsidR="00F875BF" w:rsidRPr="008269F1">
              <w:rPr>
                <w:rFonts w:ascii="Times New Roman" w:hAnsi="Times New Roman"/>
                <w:noProof/>
                <w:webHidden/>
              </w:rPr>
              <w:instrText xml:space="preserve"> PAGEREF _Toc5284247 \h </w:instrText>
            </w:r>
            <w:r w:rsidR="00F875BF" w:rsidRPr="008269F1">
              <w:rPr>
                <w:rFonts w:ascii="Times New Roman" w:hAnsi="Times New Roman"/>
                <w:noProof/>
                <w:webHidden/>
              </w:rPr>
            </w:r>
            <w:r w:rsidR="00F875BF" w:rsidRPr="008269F1">
              <w:rPr>
                <w:rFonts w:ascii="Times New Roman" w:hAnsi="Times New Roman"/>
                <w:noProof/>
                <w:webHidden/>
              </w:rPr>
              <w:fldChar w:fldCharType="separate"/>
            </w:r>
            <w:r w:rsidR="00471872">
              <w:rPr>
                <w:rFonts w:ascii="Times New Roman" w:hAnsi="Times New Roman"/>
                <w:noProof/>
                <w:webHidden/>
              </w:rPr>
              <w:t>18</w:t>
            </w:r>
            <w:r w:rsidR="00F875BF" w:rsidRPr="008269F1">
              <w:rPr>
                <w:rFonts w:ascii="Times New Roman" w:hAnsi="Times New Roman"/>
                <w:noProof/>
                <w:webHidden/>
              </w:rPr>
              <w:fldChar w:fldCharType="end"/>
            </w:r>
          </w:hyperlink>
        </w:p>
        <w:p w:rsidR="00F875BF" w:rsidRPr="008269F1" w:rsidRDefault="009D4E13">
          <w:pPr>
            <w:pStyle w:val="Sommario1"/>
            <w:tabs>
              <w:tab w:val="left" w:pos="480"/>
              <w:tab w:val="right" w:leader="dot" w:pos="7921"/>
            </w:tabs>
            <w:rPr>
              <w:rFonts w:eastAsiaTheme="minorEastAsia"/>
              <w:b w:val="0"/>
              <w:bCs w:val="0"/>
              <w:i/>
              <w:iCs/>
              <w:noProof/>
            </w:rPr>
          </w:pPr>
          <w:hyperlink w:anchor="_Toc5284248" w:history="1">
            <w:r w:rsidR="00F875BF" w:rsidRPr="008269F1">
              <w:rPr>
                <w:rStyle w:val="Collegamentoipertestuale"/>
                <w:noProof/>
              </w:rPr>
              <w:t>8.</w:t>
            </w:r>
            <w:r w:rsidR="00F875BF" w:rsidRPr="008269F1">
              <w:rPr>
                <w:rFonts w:eastAsiaTheme="minorEastAsia"/>
                <w:b w:val="0"/>
                <w:bCs w:val="0"/>
                <w:i/>
                <w:iCs/>
                <w:noProof/>
              </w:rPr>
              <w:tab/>
            </w:r>
            <w:r w:rsidR="00F875BF" w:rsidRPr="008269F1">
              <w:rPr>
                <w:rStyle w:val="Collegamentoipertestuale"/>
                <w:noProof/>
              </w:rPr>
              <w:t>TECNICHE E STRUMENTI DI RILEVAZIONE DATI</w:t>
            </w:r>
            <w:r w:rsidR="00F875BF" w:rsidRPr="008269F1">
              <w:rPr>
                <w:noProof/>
                <w:webHidden/>
              </w:rPr>
              <w:tab/>
            </w:r>
            <w:r w:rsidR="00F875BF" w:rsidRPr="008269F1">
              <w:rPr>
                <w:noProof/>
                <w:webHidden/>
              </w:rPr>
              <w:fldChar w:fldCharType="begin"/>
            </w:r>
            <w:r w:rsidR="00F875BF" w:rsidRPr="008269F1">
              <w:rPr>
                <w:noProof/>
                <w:webHidden/>
              </w:rPr>
              <w:instrText xml:space="preserve"> PAGEREF _Toc5284248 \h </w:instrText>
            </w:r>
            <w:r w:rsidR="00F875BF" w:rsidRPr="008269F1">
              <w:rPr>
                <w:noProof/>
                <w:webHidden/>
              </w:rPr>
            </w:r>
            <w:r w:rsidR="00F875BF" w:rsidRPr="008269F1">
              <w:rPr>
                <w:noProof/>
                <w:webHidden/>
              </w:rPr>
              <w:fldChar w:fldCharType="separate"/>
            </w:r>
            <w:r w:rsidR="00471872">
              <w:rPr>
                <w:noProof/>
                <w:webHidden/>
              </w:rPr>
              <w:t>18</w:t>
            </w:r>
            <w:r w:rsidR="00F875BF" w:rsidRPr="008269F1">
              <w:rPr>
                <w:noProof/>
                <w:webHidden/>
              </w:rPr>
              <w:fldChar w:fldCharType="end"/>
            </w:r>
          </w:hyperlink>
        </w:p>
        <w:p w:rsidR="00F875BF" w:rsidRPr="008269F1" w:rsidRDefault="009D4E13">
          <w:pPr>
            <w:pStyle w:val="Sommario2"/>
            <w:tabs>
              <w:tab w:val="left" w:pos="960"/>
              <w:tab w:val="right" w:leader="dot" w:pos="7921"/>
            </w:tabs>
            <w:rPr>
              <w:rFonts w:ascii="Times New Roman" w:eastAsiaTheme="minorEastAsia" w:hAnsi="Times New Roman"/>
              <w:b/>
              <w:bCs/>
              <w:noProof/>
            </w:rPr>
          </w:pPr>
          <w:hyperlink w:anchor="_Toc5284249" w:history="1">
            <w:r w:rsidR="00F875BF" w:rsidRPr="008269F1">
              <w:rPr>
                <w:rStyle w:val="Collegamentoipertestuale"/>
                <w:rFonts w:ascii="Times New Roman" w:hAnsi="Times New Roman"/>
                <w:noProof/>
              </w:rPr>
              <w:t>8.1</w:t>
            </w:r>
            <w:r w:rsidR="00F875BF" w:rsidRPr="008269F1">
              <w:rPr>
                <w:rFonts w:ascii="Times New Roman" w:eastAsiaTheme="minorEastAsia" w:hAnsi="Times New Roman"/>
                <w:b/>
                <w:bCs/>
                <w:noProof/>
              </w:rPr>
              <w:tab/>
            </w:r>
            <w:r w:rsidR="00F875BF" w:rsidRPr="008269F1">
              <w:rPr>
                <w:rStyle w:val="Collegamentoipertestuale"/>
                <w:rFonts w:ascii="Times New Roman" w:hAnsi="Times New Roman"/>
                <w:noProof/>
              </w:rPr>
              <w:t>Test di profitto</w:t>
            </w:r>
            <w:r w:rsidR="00F875BF" w:rsidRPr="008269F1">
              <w:rPr>
                <w:rFonts w:ascii="Times New Roman" w:hAnsi="Times New Roman"/>
                <w:noProof/>
                <w:webHidden/>
              </w:rPr>
              <w:tab/>
            </w:r>
            <w:r w:rsidR="00F875BF" w:rsidRPr="008269F1">
              <w:rPr>
                <w:rFonts w:ascii="Times New Roman" w:hAnsi="Times New Roman"/>
                <w:noProof/>
                <w:webHidden/>
              </w:rPr>
              <w:fldChar w:fldCharType="begin"/>
            </w:r>
            <w:r w:rsidR="00F875BF" w:rsidRPr="008269F1">
              <w:rPr>
                <w:rFonts w:ascii="Times New Roman" w:hAnsi="Times New Roman"/>
                <w:noProof/>
                <w:webHidden/>
              </w:rPr>
              <w:instrText xml:space="preserve"> PAGEREF _Toc5284249 \h </w:instrText>
            </w:r>
            <w:r w:rsidR="00F875BF" w:rsidRPr="008269F1">
              <w:rPr>
                <w:rFonts w:ascii="Times New Roman" w:hAnsi="Times New Roman"/>
                <w:noProof/>
                <w:webHidden/>
              </w:rPr>
            </w:r>
            <w:r w:rsidR="00F875BF" w:rsidRPr="008269F1">
              <w:rPr>
                <w:rFonts w:ascii="Times New Roman" w:hAnsi="Times New Roman"/>
                <w:noProof/>
                <w:webHidden/>
              </w:rPr>
              <w:fldChar w:fldCharType="separate"/>
            </w:r>
            <w:r w:rsidR="00471872">
              <w:rPr>
                <w:rFonts w:ascii="Times New Roman" w:hAnsi="Times New Roman"/>
                <w:noProof/>
                <w:webHidden/>
              </w:rPr>
              <w:t>19</w:t>
            </w:r>
            <w:r w:rsidR="00F875BF" w:rsidRPr="008269F1">
              <w:rPr>
                <w:rFonts w:ascii="Times New Roman" w:hAnsi="Times New Roman"/>
                <w:noProof/>
                <w:webHidden/>
              </w:rPr>
              <w:fldChar w:fldCharType="end"/>
            </w:r>
          </w:hyperlink>
        </w:p>
        <w:p w:rsidR="00F875BF" w:rsidRPr="008269F1" w:rsidRDefault="009D4E13">
          <w:pPr>
            <w:pStyle w:val="Sommario1"/>
            <w:tabs>
              <w:tab w:val="left" w:pos="480"/>
              <w:tab w:val="right" w:leader="dot" w:pos="7921"/>
            </w:tabs>
            <w:rPr>
              <w:rFonts w:eastAsiaTheme="minorEastAsia"/>
              <w:b w:val="0"/>
              <w:bCs w:val="0"/>
              <w:i/>
              <w:iCs/>
              <w:noProof/>
            </w:rPr>
          </w:pPr>
          <w:hyperlink w:anchor="_Toc5284250" w:history="1">
            <w:r w:rsidR="00F875BF" w:rsidRPr="008269F1">
              <w:rPr>
                <w:rStyle w:val="Collegamentoipertestuale"/>
                <w:noProof/>
              </w:rPr>
              <w:t>9.</w:t>
            </w:r>
            <w:r w:rsidR="00F875BF" w:rsidRPr="008269F1">
              <w:rPr>
                <w:rFonts w:eastAsiaTheme="minorEastAsia"/>
                <w:b w:val="0"/>
                <w:bCs w:val="0"/>
                <w:i/>
                <w:iCs/>
                <w:noProof/>
              </w:rPr>
              <w:tab/>
            </w:r>
            <w:r w:rsidR="00F875BF" w:rsidRPr="008269F1">
              <w:rPr>
                <w:rStyle w:val="Collegamentoipertestuale"/>
                <w:noProof/>
              </w:rPr>
              <w:t>PIANO DI RACCOLTA DEI DATI</w:t>
            </w:r>
            <w:r w:rsidR="00F875BF" w:rsidRPr="008269F1">
              <w:rPr>
                <w:noProof/>
                <w:webHidden/>
              </w:rPr>
              <w:tab/>
            </w:r>
            <w:r w:rsidR="00F875BF" w:rsidRPr="008269F1">
              <w:rPr>
                <w:noProof/>
                <w:webHidden/>
              </w:rPr>
              <w:fldChar w:fldCharType="begin"/>
            </w:r>
            <w:r w:rsidR="00F875BF" w:rsidRPr="008269F1">
              <w:rPr>
                <w:noProof/>
                <w:webHidden/>
              </w:rPr>
              <w:instrText xml:space="preserve"> PAGEREF _Toc5284250 \h </w:instrText>
            </w:r>
            <w:r w:rsidR="00F875BF" w:rsidRPr="008269F1">
              <w:rPr>
                <w:noProof/>
                <w:webHidden/>
              </w:rPr>
            </w:r>
            <w:r w:rsidR="00F875BF" w:rsidRPr="008269F1">
              <w:rPr>
                <w:noProof/>
                <w:webHidden/>
              </w:rPr>
              <w:fldChar w:fldCharType="separate"/>
            </w:r>
            <w:r w:rsidR="00471872">
              <w:rPr>
                <w:noProof/>
                <w:webHidden/>
              </w:rPr>
              <w:t>22</w:t>
            </w:r>
            <w:r w:rsidR="00F875BF" w:rsidRPr="008269F1">
              <w:rPr>
                <w:noProof/>
                <w:webHidden/>
              </w:rPr>
              <w:fldChar w:fldCharType="end"/>
            </w:r>
          </w:hyperlink>
        </w:p>
        <w:p w:rsidR="00F875BF" w:rsidRPr="008269F1" w:rsidRDefault="009D4E13" w:rsidP="008269F1">
          <w:pPr>
            <w:pStyle w:val="Sommario1"/>
            <w:tabs>
              <w:tab w:val="left" w:pos="720"/>
              <w:tab w:val="right" w:leader="dot" w:pos="7921"/>
            </w:tabs>
            <w:ind w:left="720" w:hanging="720"/>
            <w:rPr>
              <w:rFonts w:eastAsiaTheme="minorEastAsia"/>
              <w:b w:val="0"/>
              <w:bCs w:val="0"/>
              <w:i/>
              <w:iCs/>
              <w:noProof/>
            </w:rPr>
          </w:pPr>
          <w:hyperlink w:anchor="_Toc5284251" w:history="1">
            <w:r w:rsidR="00F875BF" w:rsidRPr="008269F1">
              <w:rPr>
                <w:rStyle w:val="Collegamentoipertestuale"/>
                <w:noProof/>
              </w:rPr>
              <w:t>10.</w:t>
            </w:r>
            <w:r w:rsidR="008269F1">
              <w:rPr>
                <w:rFonts w:eastAsiaTheme="minorEastAsia"/>
                <w:b w:val="0"/>
                <w:bCs w:val="0"/>
                <w:i/>
                <w:iCs/>
                <w:noProof/>
              </w:rPr>
              <w:t xml:space="preserve">    </w:t>
            </w:r>
            <w:r w:rsidR="00F875BF" w:rsidRPr="008269F1">
              <w:rPr>
                <w:rStyle w:val="Collegamentoipertestuale"/>
                <w:noProof/>
              </w:rPr>
              <w:t>TECNICHE DI ANALISI DEI DATI E INTERPRETAZIONE DEI</w:t>
            </w:r>
            <w:r w:rsidR="008269F1">
              <w:rPr>
                <w:rStyle w:val="Collegamentoipertestuale"/>
                <w:noProof/>
              </w:rPr>
              <w:t xml:space="preserve"> </w:t>
            </w:r>
            <w:r w:rsidR="00F875BF" w:rsidRPr="008269F1">
              <w:rPr>
                <w:rStyle w:val="Collegamentoipertestuale"/>
                <w:noProof/>
              </w:rPr>
              <w:t>RISULTATI</w:t>
            </w:r>
            <w:r w:rsidR="00F875BF" w:rsidRPr="008269F1">
              <w:rPr>
                <w:noProof/>
                <w:webHidden/>
              </w:rPr>
              <w:tab/>
            </w:r>
            <w:r w:rsidR="00F875BF" w:rsidRPr="008269F1">
              <w:rPr>
                <w:noProof/>
                <w:webHidden/>
              </w:rPr>
              <w:fldChar w:fldCharType="begin"/>
            </w:r>
            <w:r w:rsidR="00F875BF" w:rsidRPr="008269F1">
              <w:rPr>
                <w:noProof/>
                <w:webHidden/>
              </w:rPr>
              <w:instrText xml:space="preserve"> PAGEREF _Toc5284251 \h </w:instrText>
            </w:r>
            <w:r w:rsidR="00F875BF" w:rsidRPr="008269F1">
              <w:rPr>
                <w:noProof/>
                <w:webHidden/>
              </w:rPr>
            </w:r>
            <w:r w:rsidR="00F875BF" w:rsidRPr="008269F1">
              <w:rPr>
                <w:noProof/>
                <w:webHidden/>
              </w:rPr>
              <w:fldChar w:fldCharType="separate"/>
            </w:r>
            <w:r w:rsidR="00471872">
              <w:rPr>
                <w:noProof/>
                <w:webHidden/>
              </w:rPr>
              <w:t>22</w:t>
            </w:r>
            <w:r w:rsidR="00F875BF" w:rsidRPr="008269F1">
              <w:rPr>
                <w:noProof/>
                <w:webHidden/>
              </w:rPr>
              <w:fldChar w:fldCharType="end"/>
            </w:r>
          </w:hyperlink>
        </w:p>
        <w:p w:rsidR="00F875BF" w:rsidRPr="008269F1" w:rsidRDefault="009D4E13">
          <w:pPr>
            <w:pStyle w:val="Sommario2"/>
            <w:tabs>
              <w:tab w:val="left" w:pos="960"/>
              <w:tab w:val="right" w:leader="dot" w:pos="7921"/>
            </w:tabs>
            <w:rPr>
              <w:rFonts w:ascii="Times New Roman" w:eastAsiaTheme="minorEastAsia" w:hAnsi="Times New Roman"/>
              <w:b/>
              <w:bCs/>
              <w:noProof/>
            </w:rPr>
          </w:pPr>
          <w:hyperlink w:anchor="_Toc5284252" w:history="1">
            <w:r w:rsidR="00F875BF" w:rsidRPr="008269F1">
              <w:rPr>
                <w:rStyle w:val="Collegamentoipertestuale"/>
                <w:rFonts w:ascii="Times New Roman" w:hAnsi="Times New Roman"/>
                <w:noProof/>
              </w:rPr>
              <w:t>10.1</w:t>
            </w:r>
            <w:r w:rsidR="00F875BF" w:rsidRPr="008269F1">
              <w:rPr>
                <w:rFonts w:ascii="Times New Roman" w:eastAsiaTheme="minorEastAsia" w:hAnsi="Times New Roman"/>
                <w:b/>
                <w:bCs/>
                <w:noProof/>
              </w:rPr>
              <w:tab/>
            </w:r>
            <w:r w:rsidR="00F875BF" w:rsidRPr="008269F1">
              <w:rPr>
                <w:rStyle w:val="Collegamentoipertestuale"/>
                <w:rFonts w:ascii="Times New Roman" w:hAnsi="Times New Roman"/>
                <w:noProof/>
              </w:rPr>
              <w:t>Analisi monovariata</w:t>
            </w:r>
            <w:r w:rsidR="00F875BF" w:rsidRPr="008269F1">
              <w:rPr>
                <w:rFonts w:ascii="Times New Roman" w:hAnsi="Times New Roman"/>
                <w:noProof/>
                <w:webHidden/>
              </w:rPr>
              <w:tab/>
            </w:r>
            <w:r w:rsidR="00F875BF" w:rsidRPr="008269F1">
              <w:rPr>
                <w:rFonts w:ascii="Times New Roman" w:hAnsi="Times New Roman"/>
                <w:noProof/>
                <w:webHidden/>
              </w:rPr>
              <w:fldChar w:fldCharType="begin"/>
            </w:r>
            <w:r w:rsidR="00F875BF" w:rsidRPr="008269F1">
              <w:rPr>
                <w:rFonts w:ascii="Times New Roman" w:hAnsi="Times New Roman"/>
                <w:noProof/>
                <w:webHidden/>
              </w:rPr>
              <w:instrText xml:space="preserve"> PAGEREF _Toc5284252 \h </w:instrText>
            </w:r>
            <w:r w:rsidR="00F875BF" w:rsidRPr="008269F1">
              <w:rPr>
                <w:rFonts w:ascii="Times New Roman" w:hAnsi="Times New Roman"/>
                <w:noProof/>
                <w:webHidden/>
              </w:rPr>
            </w:r>
            <w:r w:rsidR="00F875BF" w:rsidRPr="008269F1">
              <w:rPr>
                <w:rFonts w:ascii="Times New Roman" w:hAnsi="Times New Roman"/>
                <w:noProof/>
                <w:webHidden/>
              </w:rPr>
              <w:fldChar w:fldCharType="separate"/>
            </w:r>
            <w:r w:rsidR="00471872">
              <w:rPr>
                <w:rFonts w:ascii="Times New Roman" w:hAnsi="Times New Roman"/>
                <w:noProof/>
                <w:webHidden/>
              </w:rPr>
              <w:t>23</w:t>
            </w:r>
            <w:r w:rsidR="00F875BF" w:rsidRPr="008269F1">
              <w:rPr>
                <w:rFonts w:ascii="Times New Roman" w:hAnsi="Times New Roman"/>
                <w:noProof/>
                <w:webHidden/>
              </w:rPr>
              <w:fldChar w:fldCharType="end"/>
            </w:r>
          </w:hyperlink>
        </w:p>
        <w:p w:rsidR="00F875BF" w:rsidRPr="008269F1" w:rsidRDefault="009D4E13">
          <w:pPr>
            <w:pStyle w:val="Sommario2"/>
            <w:tabs>
              <w:tab w:val="left" w:pos="960"/>
              <w:tab w:val="right" w:leader="dot" w:pos="7921"/>
            </w:tabs>
            <w:rPr>
              <w:rFonts w:ascii="Times New Roman" w:eastAsiaTheme="minorEastAsia" w:hAnsi="Times New Roman"/>
              <w:b/>
              <w:bCs/>
              <w:noProof/>
            </w:rPr>
          </w:pPr>
          <w:hyperlink w:anchor="_Toc5284273" w:history="1">
            <w:r w:rsidR="00F875BF" w:rsidRPr="008269F1">
              <w:rPr>
                <w:rStyle w:val="Collegamentoipertestuale"/>
                <w:rFonts w:ascii="Times New Roman" w:hAnsi="Times New Roman"/>
                <w:noProof/>
              </w:rPr>
              <w:t>10.2</w:t>
            </w:r>
            <w:r w:rsidR="00F875BF" w:rsidRPr="008269F1">
              <w:rPr>
                <w:rFonts w:ascii="Times New Roman" w:eastAsiaTheme="minorEastAsia" w:hAnsi="Times New Roman"/>
                <w:b/>
                <w:bCs/>
                <w:noProof/>
              </w:rPr>
              <w:tab/>
            </w:r>
            <w:r w:rsidR="00F875BF" w:rsidRPr="008269F1">
              <w:rPr>
                <w:rStyle w:val="Collegamentoipertestuale"/>
                <w:rFonts w:ascii="Times New Roman" w:hAnsi="Times New Roman"/>
                <w:noProof/>
              </w:rPr>
              <w:t>Analisi bivariata</w:t>
            </w:r>
            <w:r w:rsidR="00F875BF" w:rsidRPr="008269F1">
              <w:rPr>
                <w:rFonts w:ascii="Times New Roman" w:hAnsi="Times New Roman"/>
                <w:noProof/>
                <w:webHidden/>
              </w:rPr>
              <w:tab/>
            </w:r>
            <w:r w:rsidR="00F875BF" w:rsidRPr="008269F1">
              <w:rPr>
                <w:rFonts w:ascii="Times New Roman" w:hAnsi="Times New Roman"/>
                <w:noProof/>
                <w:webHidden/>
              </w:rPr>
              <w:fldChar w:fldCharType="begin"/>
            </w:r>
            <w:r w:rsidR="00F875BF" w:rsidRPr="008269F1">
              <w:rPr>
                <w:rFonts w:ascii="Times New Roman" w:hAnsi="Times New Roman"/>
                <w:noProof/>
                <w:webHidden/>
              </w:rPr>
              <w:instrText xml:space="preserve"> PAGEREF _Toc5284273 \h </w:instrText>
            </w:r>
            <w:r w:rsidR="00F875BF" w:rsidRPr="008269F1">
              <w:rPr>
                <w:rFonts w:ascii="Times New Roman" w:hAnsi="Times New Roman"/>
                <w:noProof/>
                <w:webHidden/>
              </w:rPr>
            </w:r>
            <w:r w:rsidR="00F875BF" w:rsidRPr="008269F1">
              <w:rPr>
                <w:rFonts w:ascii="Times New Roman" w:hAnsi="Times New Roman"/>
                <w:noProof/>
                <w:webHidden/>
              </w:rPr>
              <w:fldChar w:fldCharType="separate"/>
            </w:r>
            <w:r w:rsidR="00471872">
              <w:rPr>
                <w:rFonts w:ascii="Times New Roman" w:hAnsi="Times New Roman"/>
                <w:noProof/>
                <w:webHidden/>
              </w:rPr>
              <w:t>33</w:t>
            </w:r>
            <w:r w:rsidR="00F875BF" w:rsidRPr="008269F1">
              <w:rPr>
                <w:rFonts w:ascii="Times New Roman" w:hAnsi="Times New Roman"/>
                <w:noProof/>
                <w:webHidden/>
              </w:rPr>
              <w:fldChar w:fldCharType="end"/>
            </w:r>
          </w:hyperlink>
        </w:p>
        <w:p w:rsidR="00F875BF" w:rsidRPr="008269F1" w:rsidRDefault="009D4E13">
          <w:pPr>
            <w:pStyle w:val="Sommario2"/>
            <w:tabs>
              <w:tab w:val="left" w:pos="960"/>
              <w:tab w:val="right" w:leader="dot" w:pos="7921"/>
            </w:tabs>
            <w:rPr>
              <w:rFonts w:ascii="Times New Roman" w:eastAsiaTheme="minorEastAsia" w:hAnsi="Times New Roman"/>
              <w:b/>
              <w:bCs/>
              <w:noProof/>
            </w:rPr>
          </w:pPr>
          <w:hyperlink w:anchor="_Toc5284280" w:history="1">
            <w:r w:rsidR="00F875BF" w:rsidRPr="008269F1">
              <w:rPr>
                <w:rStyle w:val="Collegamentoipertestuale"/>
                <w:rFonts w:ascii="Times New Roman" w:hAnsi="Times New Roman"/>
                <w:noProof/>
              </w:rPr>
              <w:t>10.3</w:t>
            </w:r>
            <w:r w:rsidR="00F875BF" w:rsidRPr="008269F1">
              <w:rPr>
                <w:rFonts w:ascii="Times New Roman" w:eastAsiaTheme="minorEastAsia" w:hAnsi="Times New Roman"/>
                <w:b/>
                <w:bCs/>
                <w:noProof/>
              </w:rPr>
              <w:tab/>
            </w:r>
            <w:r w:rsidR="00F875BF" w:rsidRPr="008269F1">
              <w:rPr>
                <w:rStyle w:val="Collegamentoipertestuale"/>
                <w:rFonts w:ascii="Times New Roman" w:hAnsi="Times New Roman"/>
                <w:noProof/>
              </w:rPr>
              <w:t>Conclusioni</w:t>
            </w:r>
            <w:r w:rsidR="00F875BF" w:rsidRPr="008269F1">
              <w:rPr>
                <w:rFonts w:ascii="Times New Roman" w:hAnsi="Times New Roman"/>
                <w:noProof/>
                <w:webHidden/>
              </w:rPr>
              <w:tab/>
            </w:r>
            <w:r w:rsidR="00F875BF" w:rsidRPr="008269F1">
              <w:rPr>
                <w:rFonts w:ascii="Times New Roman" w:hAnsi="Times New Roman"/>
                <w:noProof/>
                <w:webHidden/>
              </w:rPr>
              <w:fldChar w:fldCharType="begin"/>
            </w:r>
            <w:r w:rsidR="00F875BF" w:rsidRPr="008269F1">
              <w:rPr>
                <w:rFonts w:ascii="Times New Roman" w:hAnsi="Times New Roman"/>
                <w:noProof/>
                <w:webHidden/>
              </w:rPr>
              <w:instrText xml:space="preserve"> PAGEREF _Toc5284280 \h </w:instrText>
            </w:r>
            <w:r w:rsidR="00F875BF" w:rsidRPr="008269F1">
              <w:rPr>
                <w:rFonts w:ascii="Times New Roman" w:hAnsi="Times New Roman"/>
                <w:noProof/>
                <w:webHidden/>
              </w:rPr>
            </w:r>
            <w:r w:rsidR="00F875BF" w:rsidRPr="008269F1">
              <w:rPr>
                <w:rFonts w:ascii="Times New Roman" w:hAnsi="Times New Roman"/>
                <w:noProof/>
                <w:webHidden/>
              </w:rPr>
              <w:fldChar w:fldCharType="separate"/>
            </w:r>
            <w:r w:rsidR="00471872">
              <w:rPr>
                <w:rFonts w:ascii="Times New Roman" w:hAnsi="Times New Roman"/>
                <w:noProof/>
                <w:webHidden/>
              </w:rPr>
              <w:t>38</w:t>
            </w:r>
            <w:r w:rsidR="00F875BF" w:rsidRPr="008269F1">
              <w:rPr>
                <w:rFonts w:ascii="Times New Roman" w:hAnsi="Times New Roman"/>
                <w:noProof/>
                <w:webHidden/>
              </w:rPr>
              <w:fldChar w:fldCharType="end"/>
            </w:r>
          </w:hyperlink>
        </w:p>
        <w:p w:rsidR="00F875BF" w:rsidRPr="008269F1" w:rsidRDefault="009D4E13">
          <w:pPr>
            <w:pStyle w:val="Sommario1"/>
            <w:tabs>
              <w:tab w:val="left" w:pos="720"/>
              <w:tab w:val="right" w:leader="dot" w:pos="7921"/>
            </w:tabs>
            <w:rPr>
              <w:rFonts w:eastAsiaTheme="minorEastAsia"/>
              <w:b w:val="0"/>
              <w:bCs w:val="0"/>
              <w:i/>
              <w:iCs/>
              <w:noProof/>
            </w:rPr>
          </w:pPr>
          <w:hyperlink w:anchor="_Toc5284281" w:history="1">
            <w:r w:rsidR="00F875BF" w:rsidRPr="008269F1">
              <w:rPr>
                <w:rStyle w:val="Collegamentoipertestuale"/>
                <w:noProof/>
              </w:rPr>
              <w:t>11.</w:t>
            </w:r>
            <w:r w:rsidR="00F875BF" w:rsidRPr="008269F1">
              <w:rPr>
                <w:rFonts w:eastAsiaTheme="minorEastAsia"/>
                <w:b w:val="0"/>
                <w:bCs w:val="0"/>
                <w:i/>
                <w:iCs/>
                <w:noProof/>
              </w:rPr>
              <w:tab/>
            </w:r>
            <w:r w:rsidR="00F875BF" w:rsidRPr="008269F1">
              <w:rPr>
                <w:rStyle w:val="Collegamentoipertestuale"/>
                <w:noProof/>
              </w:rPr>
              <w:t>AUTORIFLESSIONI</w:t>
            </w:r>
            <w:r w:rsidR="00F875BF" w:rsidRPr="008269F1">
              <w:rPr>
                <w:noProof/>
                <w:webHidden/>
              </w:rPr>
              <w:tab/>
            </w:r>
            <w:r w:rsidR="00F875BF" w:rsidRPr="008269F1">
              <w:rPr>
                <w:noProof/>
                <w:webHidden/>
              </w:rPr>
              <w:fldChar w:fldCharType="begin"/>
            </w:r>
            <w:r w:rsidR="00F875BF" w:rsidRPr="008269F1">
              <w:rPr>
                <w:noProof/>
                <w:webHidden/>
              </w:rPr>
              <w:instrText xml:space="preserve"> PAGEREF _Toc5284281 \h </w:instrText>
            </w:r>
            <w:r w:rsidR="00F875BF" w:rsidRPr="008269F1">
              <w:rPr>
                <w:noProof/>
                <w:webHidden/>
              </w:rPr>
            </w:r>
            <w:r w:rsidR="00F875BF" w:rsidRPr="008269F1">
              <w:rPr>
                <w:noProof/>
                <w:webHidden/>
              </w:rPr>
              <w:fldChar w:fldCharType="separate"/>
            </w:r>
            <w:r w:rsidR="00471872">
              <w:rPr>
                <w:noProof/>
                <w:webHidden/>
              </w:rPr>
              <w:t>39</w:t>
            </w:r>
            <w:r w:rsidR="00F875BF" w:rsidRPr="008269F1">
              <w:rPr>
                <w:noProof/>
                <w:webHidden/>
              </w:rPr>
              <w:fldChar w:fldCharType="end"/>
            </w:r>
          </w:hyperlink>
        </w:p>
        <w:p w:rsidR="00F875BF" w:rsidRPr="008269F1" w:rsidRDefault="00F875BF">
          <w:pPr>
            <w:rPr>
              <w:sz w:val="20"/>
              <w:szCs w:val="20"/>
            </w:rPr>
          </w:pPr>
          <w:r w:rsidRPr="008269F1">
            <w:rPr>
              <w:b/>
              <w:bCs/>
              <w:noProof/>
              <w:sz w:val="20"/>
              <w:szCs w:val="20"/>
            </w:rPr>
            <w:fldChar w:fldCharType="end"/>
          </w:r>
        </w:p>
      </w:sdtContent>
    </w:sdt>
    <w:p w:rsidR="00DF3014" w:rsidRDefault="00DF3014"/>
    <w:p w:rsidR="00DF3014" w:rsidRDefault="00D05CC8">
      <w:pPr>
        <w:pStyle w:val="Titolo1"/>
        <w:numPr>
          <w:ilvl w:val="0"/>
          <w:numId w:val="17"/>
        </w:numPr>
      </w:pPr>
      <w:bookmarkStart w:id="0" w:name="_Toc5284229"/>
      <w:r>
        <w:lastRenderedPageBreak/>
        <w:t>TEMA, PROBLEMA, OBIETTIVO DI RICERCA</w:t>
      </w:r>
      <w:bookmarkEnd w:id="0"/>
    </w:p>
    <w:p w:rsidR="00DF3014" w:rsidRDefault="00DF3014"/>
    <w:p w:rsidR="00DF3014" w:rsidRDefault="00DF3014"/>
    <w:p w:rsidR="00DF3014" w:rsidRDefault="00D05CC8">
      <w:pPr>
        <w:pStyle w:val="Titolo2"/>
        <w:numPr>
          <w:ilvl w:val="1"/>
          <w:numId w:val="17"/>
        </w:numPr>
      </w:pPr>
      <w:bookmarkStart w:id="1" w:name="_Toc5284230"/>
      <w:r>
        <w:t>Tema di ricerca</w:t>
      </w:r>
      <w:bookmarkEnd w:id="1"/>
    </w:p>
    <w:p w:rsidR="00DF3014" w:rsidRDefault="00DF3014"/>
    <w:p w:rsidR="00DF3014" w:rsidRDefault="00D05CC8">
      <w:r>
        <w:t>L’uso didattico del digital storytelling e la facilitazione della comprensione di una lezione di Storia, rispetto ad una lezione frontale.</w:t>
      </w:r>
    </w:p>
    <w:p w:rsidR="00DF3014" w:rsidRDefault="00DF3014"/>
    <w:p w:rsidR="00DF3014" w:rsidRDefault="00D05CC8">
      <w:pPr>
        <w:pStyle w:val="Titolo2"/>
        <w:numPr>
          <w:ilvl w:val="1"/>
          <w:numId w:val="17"/>
        </w:numPr>
      </w:pPr>
      <w:bookmarkStart w:id="2" w:name="_Toc5284231"/>
      <w:r>
        <w:t>Problema di ricerca</w:t>
      </w:r>
      <w:bookmarkEnd w:id="2"/>
    </w:p>
    <w:p w:rsidR="00DF3014" w:rsidRDefault="00DF3014"/>
    <w:p w:rsidR="00DF3014" w:rsidRDefault="00D05CC8">
      <w:r>
        <w:t>Esiste una relazione tra l’uso didattico del digital storytelling e la facilitazione della comprensione di una lezione di Storia, rispetto ad una lezione frontale?</w:t>
      </w:r>
    </w:p>
    <w:p w:rsidR="00DF3014" w:rsidRDefault="00DF3014"/>
    <w:p w:rsidR="00DF3014" w:rsidRDefault="00D05CC8">
      <w:pPr>
        <w:pStyle w:val="Titolo2"/>
        <w:numPr>
          <w:ilvl w:val="1"/>
          <w:numId w:val="17"/>
        </w:numPr>
      </w:pPr>
      <w:bookmarkStart w:id="3" w:name="_Toc5284232"/>
      <w:r>
        <w:t>Obiettivo di ricerca</w:t>
      </w:r>
      <w:bookmarkEnd w:id="3"/>
    </w:p>
    <w:p w:rsidR="00DF3014" w:rsidRDefault="00DF3014"/>
    <w:p w:rsidR="00DF3014" w:rsidRDefault="00D05CC8">
      <w:r>
        <w:t xml:space="preserve">Vogliamo stabilire se esiste una relazione tra l’uso didattico del digital storytelling, </w:t>
      </w:r>
      <w:r w:rsidR="0076502D">
        <w:t>(</w:t>
      </w:r>
      <w:r>
        <w:t>considerato in questo caso come metodo innovativo</w:t>
      </w:r>
      <w:r w:rsidR="0076502D">
        <w:t>)</w:t>
      </w:r>
      <w:r>
        <w:t>, e la facilitazione della comprensione di una lezione di Storia, rispetto ad un insegnamento tradizionale e frontale, con alunni di 8/9 anni della scuola primaria.</w:t>
      </w:r>
    </w:p>
    <w:p w:rsidR="00DF3014" w:rsidRDefault="00DF3014"/>
    <w:p w:rsidR="00DF3014" w:rsidRDefault="00D05CC8">
      <w:pPr>
        <w:pStyle w:val="Titolo1"/>
        <w:numPr>
          <w:ilvl w:val="0"/>
          <w:numId w:val="17"/>
        </w:numPr>
      </w:pPr>
      <w:bookmarkStart w:id="4" w:name="_Toc5284233"/>
      <w:r>
        <w:t>QUADRO TEORICO</w:t>
      </w:r>
      <w:bookmarkEnd w:id="4"/>
    </w:p>
    <w:p w:rsidR="00DF3014" w:rsidRDefault="00DF3014"/>
    <w:p w:rsidR="00DF3014" w:rsidRDefault="00D05CC8">
      <w:r>
        <w:t xml:space="preserve">Abbiamo scelto questo tema per la nostra ricerca, in quanto avendo sentito spesso contestare il metodo tradizionale di insegnamento, ossia quello frontale, volevamo vedere se effettivamente è ormai un modello superato e poco efficace. In contrapposizione a tale metodo, ci siamo focalizzate su un’altra strategia per l’apprendimento più innovativa che negli ultimi anni sta prendendo piede, ovvero quella del digital storytelling. Per cui, ci siamo documentate su come nasce tale tipo di approccio all’insegnamento e sulle ricerche che sono già state svolte in questo settore. </w:t>
      </w:r>
    </w:p>
    <w:p w:rsidR="00DF3014" w:rsidRDefault="00D05CC8">
      <w:r>
        <w:t xml:space="preserve">La ricerca, che esplora il tema dell’uso didattico del digital storytelling all’interno di una lezione di Storia, ci ha richiesto non solo di studiare il tema, ma di metterlo in campo nella nostra esperienza. Infatti, abbiamo preparato insieme all’insegnante </w:t>
      </w:r>
      <w:r>
        <w:lastRenderedPageBreak/>
        <w:t xml:space="preserve">di riferimento gli argomenti, che nello specifico trattavano “I Fenici” e definiti gli obiettivi di apprendimento, abbiamo stilato il test di profitto comune ad entrambi i metodi e realizzato i contenuti di digital storytelling di cui approfondiremo in seguito ai cenni teorici. </w:t>
      </w:r>
    </w:p>
    <w:p w:rsidR="00DF3014" w:rsidRDefault="00DF3014"/>
    <w:p w:rsidR="00DF3014" w:rsidRDefault="00D05CC8">
      <w:pPr>
        <w:pStyle w:val="Titolo2"/>
        <w:numPr>
          <w:ilvl w:val="1"/>
          <w:numId w:val="17"/>
        </w:numPr>
      </w:pPr>
      <w:bookmarkStart w:id="5" w:name="_Toc5284234"/>
      <w:r>
        <w:t>Le sue origini nello storytelling</w:t>
      </w:r>
      <w:bookmarkEnd w:id="5"/>
    </w:p>
    <w:p w:rsidR="00DF3014" w:rsidRDefault="00DF3014"/>
    <w:p w:rsidR="00DF3014" w:rsidRDefault="00D05CC8">
      <w:r>
        <w:t xml:space="preserve">Il digital storytelling nasce dallo storytelling, dove per storytelling, indichiamo sia l’esperienza di ricezione-ascolto-comprensione di storie, sia l’invenzione e racconto di narrazioni. L’uomo da sempre ha narrato alla propria comunità di appartenenza, per mantenere e tramandare memorie e </w:t>
      </w:r>
      <w:proofErr w:type="spellStart"/>
      <w:r>
        <w:t>saperi</w:t>
      </w:r>
      <w:proofErr w:type="spellEnd"/>
      <w:r>
        <w:t>, non soltanto attraverso il linguaggio orale, ma anche per mezzo del segno grafico [</w:t>
      </w:r>
      <w:proofErr w:type="spellStart"/>
      <w:r>
        <w:t>Petrucco</w:t>
      </w:r>
      <w:proofErr w:type="spellEnd"/>
      <w:r>
        <w:t xml:space="preserve"> e De Rossi 2009].</w:t>
      </w:r>
    </w:p>
    <w:p w:rsidR="00DF3014" w:rsidRDefault="00D05CC8">
      <w:r>
        <w:t xml:space="preserve">L’attività del narrare corrisponde ad una precisa e tipica modalità di pensiero dell’uomo. A tal proposito, lo psicologo </w:t>
      </w:r>
      <w:proofErr w:type="spellStart"/>
      <w:r>
        <w:t>Bruner</w:t>
      </w:r>
      <w:proofErr w:type="spellEnd"/>
      <w:r>
        <w:t>, sostiene che il pensiero possa assumere due forme: quella narrativa e quella logico-scientifica. Secondo lo studioso si tratterebbe di differenti modi di funzionamento cognitivo, per conoscere la realtà esterna e per costruire e attribuire significati alle esperienze. In modo analogo, studi neurologici più recenti, affermano che il cervello umano si sia modificato ed evoluto in modo naturale, dando luogo a strutture e processi che tenderebbero ad organizzare le informazioni provenienti dall’esterno sotto forma di storie, forse è proprio per questo che riusciamo a ricordare facilmente argomenti che ci vengono impartiti attraverso una storia.</w:t>
      </w:r>
    </w:p>
    <w:p w:rsidR="00DF3014" w:rsidRDefault="00D05CC8">
      <w:r>
        <w:t xml:space="preserve">Con il passare dei secoli, l’uomo, diventato ormai capace di scrivere, ha inventato e diffuso un complesso sistema di media e tecnologie in grado di costruire messaggi, combinando diversi linguaggi e queste sono alcune ragioni plausibili dietro l’evoluzione dello storytelling in digital storytelling. Infatti, come afferma </w:t>
      </w:r>
      <w:proofErr w:type="spellStart"/>
      <w:r>
        <w:t>Garrety</w:t>
      </w:r>
      <w:proofErr w:type="spellEnd"/>
      <w:r>
        <w:t>, il digital storytelling nasce proprio dall’incontro tra l’antica arte del narrare (storytelling) e le nuove tecnologie che permettono di raccontare storie anche attraverso il suono, l’immagine e il video.</w:t>
      </w:r>
    </w:p>
    <w:p w:rsidR="00B15602" w:rsidRDefault="00B15602"/>
    <w:p w:rsidR="00B15602" w:rsidRDefault="00B15602"/>
    <w:p w:rsidR="00DF3014" w:rsidRDefault="00D05CC8">
      <w:pPr>
        <w:pStyle w:val="Titolo2"/>
        <w:numPr>
          <w:ilvl w:val="1"/>
          <w:numId w:val="17"/>
        </w:numPr>
      </w:pPr>
      <w:bookmarkStart w:id="6" w:name="_Toc5284235"/>
      <w:r>
        <w:lastRenderedPageBreak/>
        <w:t>Che cos’è il digital storytelling?</w:t>
      </w:r>
      <w:bookmarkEnd w:id="6"/>
    </w:p>
    <w:p w:rsidR="00DF3014" w:rsidRDefault="00DF3014"/>
    <w:p w:rsidR="00DF3014" w:rsidRDefault="00D05CC8">
      <w:r>
        <w:t xml:space="preserve">Il digital storytelling si è diffuso grazie alla sperimentazione degli anni ’90 del “Center for Digital Storytelling”, fondato a San Francisco in California da </w:t>
      </w:r>
      <w:proofErr w:type="spellStart"/>
      <w:r>
        <w:t>Joe</w:t>
      </w:r>
      <w:proofErr w:type="spellEnd"/>
      <w:r>
        <w:t xml:space="preserve"> Lambert e Dana </w:t>
      </w:r>
      <w:proofErr w:type="spellStart"/>
      <w:r>
        <w:t>Atchley</w:t>
      </w:r>
      <w:proofErr w:type="spellEnd"/>
      <w:r>
        <w:t xml:space="preserve">, un luogo di aggregazione in cui artisti, educatori e professionisti della comunicazione hanno allargato i campi di intervento del digital storytelling in diversi contesti e livelli, tra cui, anche quelli della didattica e di tutti i contesti di apprendimento. </w:t>
      </w:r>
    </w:p>
    <w:p w:rsidR="00DF3014" w:rsidRDefault="00D05CC8">
      <w:r>
        <w:t xml:space="preserve">Il docente Corrado </w:t>
      </w:r>
      <w:proofErr w:type="spellStart"/>
      <w:r>
        <w:t>Petrucco</w:t>
      </w:r>
      <w:proofErr w:type="spellEnd"/>
      <w:r>
        <w:t xml:space="preserve"> dell’Università di Padova sostiene che definire oggi cosa sia il digital storytelling è compito arduo e difficile, pertanto egli specifica che non è soltanto un prodotto multimediale, ma un vero e proprio processo che non termina con la sua realizzazione, ma si inserisce e continua a vivere in un tessuto formato di attori sociali, artefatti tecnologici e precise intenzionalità [</w:t>
      </w:r>
      <w:proofErr w:type="spellStart"/>
      <w:r>
        <w:t>Petrucco</w:t>
      </w:r>
      <w:proofErr w:type="spellEnd"/>
      <w:r>
        <w:t xml:space="preserve"> e De Rossi 2009]. Ha la caratteristica di basarsi sulla narrazione, con lo scopo di essere diffuso in rete e spesso, la narrazione, consiste in racconti personali dalle forti connotazioni emotive.</w:t>
      </w:r>
    </w:p>
    <w:p w:rsidR="00DF3014" w:rsidRDefault="00D05CC8">
      <w:r>
        <w:t>Il digital storytelling è molto importante a livello educativo e didattico, in quanto promuove diverse competenze:</w:t>
      </w:r>
    </w:p>
    <w:p w:rsidR="00DF3014" w:rsidRDefault="00D05CC8">
      <w:pPr>
        <w:numPr>
          <w:ilvl w:val="0"/>
          <w:numId w:val="18"/>
        </w:numPr>
        <w:pBdr>
          <w:top w:val="nil"/>
          <w:left w:val="nil"/>
          <w:bottom w:val="nil"/>
          <w:right w:val="nil"/>
          <w:between w:val="nil"/>
        </w:pBdr>
        <w:ind w:hanging="360"/>
      </w:pPr>
      <w:r>
        <w:rPr>
          <w:i/>
          <w:color w:val="000000"/>
        </w:rPr>
        <w:t>Artistiche</w:t>
      </w:r>
      <w:r>
        <w:rPr>
          <w:color w:val="000000"/>
        </w:rPr>
        <w:t xml:space="preserve">: la creatività intesa secondo </w:t>
      </w:r>
      <w:proofErr w:type="spellStart"/>
      <w:r>
        <w:rPr>
          <w:color w:val="000000"/>
        </w:rPr>
        <w:t>Vygostsky</w:t>
      </w:r>
      <w:proofErr w:type="spellEnd"/>
      <w:r>
        <w:rPr>
          <w:color w:val="000000"/>
        </w:rPr>
        <w:t xml:space="preserve"> come capacità di intrecciare, combinare elementi dando luogo a qualcosa di nuovo per rispondere ad un determinato scopo.</w:t>
      </w:r>
    </w:p>
    <w:p w:rsidR="00DF3014" w:rsidRDefault="00D05CC8">
      <w:pPr>
        <w:numPr>
          <w:ilvl w:val="0"/>
          <w:numId w:val="18"/>
        </w:numPr>
        <w:pBdr>
          <w:top w:val="nil"/>
          <w:left w:val="nil"/>
          <w:bottom w:val="nil"/>
          <w:right w:val="nil"/>
          <w:between w:val="nil"/>
        </w:pBdr>
        <w:ind w:hanging="360"/>
      </w:pPr>
      <w:r>
        <w:rPr>
          <w:i/>
          <w:color w:val="000000"/>
        </w:rPr>
        <w:t>Sociali</w:t>
      </w:r>
      <w:r>
        <w:rPr>
          <w:color w:val="000000"/>
        </w:rPr>
        <w:t>: perché sviluppa inclinazioni al lavoro cooperativo e all’interazione tra pari</w:t>
      </w:r>
    </w:p>
    <w:p w:rsidR="00DF3014" w:rsidRDefault="00D05CC8">
      <w:pPr>
        <w:numPr>
          <w:ilvl w:val="0"/>
          <w:numId w:val="18"/>
        </w:numPr>
        <w:pBdr>
          <w:top w:val="nil"/>
          <w:left w:val="nil"/>
          <w:bottom w:val="nil"/>
          <w:right w:val="nil"/>
          <w:between w:val="nil"/>
        </w:pBdr>
        <w:ind w:hanging="360"/>
      </w:pPr>
      <w:r>
        <w:rPr>
          <w:i/>
          <w:color w:val="000000"/>
        </w:rPr>
        <w:t>Tecniche-digitali</w:t>
      </w:r>
      <w:r>
        <w:rPr>
          <w:color w:val="000000"/>
        </w:rPr>
        <w:t>: in quanto prevede l’utilizzo di dispositivi digitali</w:t>
      </w:r>
    </w:p>
    <w:p w:rsidR="00DF3014" w:rsidRDefault="00D05CC8">
      <w:pPr>
        <w:numPr>
          <w:ilvl w:val="0"/>
          <w:numId w:val="18"/>
        </w:numPr>
        <w:pBdr>
          <w:top w:val="nil"/>
          <w:left w:val="nil"/>
          <w:bottom w:val="nil"/>
          <w:right w:val="nil"/>
          <w:between w:val="nil"/>
        </w:pBdr>
        <w:ind w:hanging="360"/>
      </w:pPr>
      <w:r>
        <w:rPr>
          <w:i/>
          <w:color w:val="000000"/>
        </w:rPr>
        <w:t>Narrative</w:t>
      </w:r>
      <w:r>
        <w:rPr>
          <w:color w:val="000000"/>
        </w:rPr>
        <w:t xml:space="preserve">: ovvero, secondo </w:t>
      </w:r>
      <w:proofErr w:type="spellStart"/>
      <w:r>
        <w:rPr>
          <w:color w:val="000000"/>
        </w:rPr>
        <w:t>Boase</w:t>
      </w:r>
      <w:proofErr w:type="spellEnd"/>
      <w:r>
        <w:rPr>
          <w:color w:val="000000"/>
        </w:rPr>
        <w:t xml:space="preserve">, richiede di saper connettere e organizzare le informazioni secondo legami temporali e causali al fine di raccontare una storia </w:t>
      </w:r>
    </w:p>
    <w:p w:rsidR="00DF3014" w:rsidRDefault="00D05CC8">
      <w:pPr>
        <w:numPr>
          <w:ilvl w:val="0"/>
          <w:numId w:val="18"/>
        </w:numPr>
        <w:pBdr>
          <w:top w:val="nil"/>
          <w:left w:val="nil"/>
          <w:bottom w:val="nil"/>
          <w:right w:val="nil"/>
          <w:between w:val="nil"/>
        </w:pBdr>
        <w:ind w:hanging="360"/>
      </w:pPr>
      <w:r>
        <w:rPr>
          <w:i/>
          <w:color w:val="000000"/>
        </w:rPr>
        <w:t>Scientifiche</w:t>
      </w:r>
      <w:r>
        <w:rPr>
          <w:color w:val="000000"/>
        </w:rPr>
        <w:t xml:space="preserve">: infatti secondo </w:t>
      </w:r>
      <w:proofErr w:type="spellStart"/>
      <w:r>
        <w:rPr>
          <w:color w:val="000000"/>
        </w:rPr>
        <w:t>Bruner</w:t>
      </w:r>
      <w:proofErr w:type="spellEnd"/>
      <w:r>
        <w:rPr>
          <w:color w:val="000000"/>
        </w:rPr>
        <w:t>, Scienza e Narrazione non dovrebbero escludersi a vicenda, ma piuttosto essere complementari</w:t>
      </w:r>
    </w:p>
    <w:p w:rsidR="00DF3014" w:rsidRDefault="00D05CC8">
      <w:pPr>
        <w:numPr>
          <w:ilvl w:val="0"/>
          <w:numId w:val="18"/>
        </w:numPr>
        <w:pBdr>
          <w:top w:val="nil"/>
          <w:left w:val="nil"/>
          <w:bottom w:val="nil"/>
          <w:right w:val="nil"/>
          <w:between w:val="nil"/>
        </w:pBdr>
        <w:ind w:hanging="360"/>
      </w:pPr>
      <w:r>
        <w:rPr>
          <w:i/>
          <w:color w:val="000000"/>
        </w:rPr>
        <w:t>Media</w:t>
      </w:r>
      <w:r>
        <w:rPr>
          <w:color w:val="000000"/>
        </w:rPr>
        <w:t>-</w:t>
      </w:r>
      <w:proofErr w:type="spellStart"/>
      <w:r>
        <w:rPr>
          <w:i/>
          <w:color w:val="000000"/>
        </w:rPr>
        <w:t>literacy</w:t>
      </w:r>
      <w:proofErr w:type="spellEnd"/>
      <w:r>
        <w:rPr>
          <w:color w:val="000000"/>
        </w:rPr>
        <w:t xml:space="preserve">: intesa, secondo </w:t>
      </w:r>
      <w:proofErr w:type="spellStart"/>
      <w:r>
        <w:rPr>
          <w:color w:val="000000"/>
        </w:rPr>
        <w:t>Aufderheide</w:t>
      </w:r>
      <w:proofErr w:type="spellEnd"/>
      <w:r>
        <w:rPr>
          <w:color w:val="000000"/>
        </w:rPr>
        <w:t xml:space="preserve">, come abilità di accedere, analizzare criticamente e produrre messaggi attraverso differenti mezzi comunicativi </w:t>
      </w:r>
    </w:p>
    <w:p w:rsidR="00DF3014" w:rsidRDefault="00D05CC8">
      <w:pPr>
        <w:numPr>
          <w:ilvl w:val="0"/>
          <w:numId w:val="18"/>
        </w:numPr>
        <w:pBdr>
          <w:top w:val="nil"/>
          <w:left w:val="nil"/>
          <w:bottom w:val="nil"/>
          <w:right w:val="nil"/>
          <w:between w:val="nil"/>
        </w:pBdr>
        <w:ind w:hanging="360"/>
      </w:pPr>
      <w:r>
        <w:rPr>
          <w:i/>
          <w:color w:val="000000"/>
        </w:rPr>
        <w:t>Etico</w:t>
      </w:r>
      <w:r>
        <w:rPr>
          <w:color w:val="000000"/>
        </w:rPr>
        <w:t>-</w:t>
      </w:r>
      <w:r>
        <w:rPr>
          <w:i/>
          <w:color w:val="000000"/>
        </w:rPr>
        <w:t>valoriali</w:t>
      </w:r>
    </w:p>
    <w:p w:rsidR="00DF3014" w:rsidRDefault="00DF3014"/>
    <w:p w:rsidR="00DF3014" w:rsidRDefault="00D05CC8">
      <w:r>
        <w:t xml:space="preserve">Tuttavia, la parte più rilevante della lista e che riguarda lo scopo della nostra ricerca, fa riferimento agli studi di neuroscienze di cui </w:t>
      </w:r>
      <w:proofErr w:type="spellStart"/>
      <w:r>
        <w:t>Shank</w:t>
      </w:r>
      <w:proofErr w:type="spellEnd"/>
      <w:r>
        <w:t xml:space="preserve"> e Caine parlano, volendo affermare l’importanza delle modalità narrative nel processo di apprendimento.</w:t>
      </w:r>
    </w:p>
    <w:p w:rsidR="00DF3014" w:rsidRDefault="00DF3014"/>
    <w:p w:rsidR="00DF3014" w:rsidRDefault="00DF3014"/>
    <w:p w:rsidR="00DF3014" w:rsidRDefault="00D05CC8">
      <w:pPr>
        <w:pStyle w:val="Titolo2"/>
        <w:numPr>
          <w:ilvl w:val="1"/>
          <w:numId w:val="17"/>
        </w:numPr>
      </w:pPr>
      <w:bookmarkStart w:id="7" w:name="_Toc5284236"/>
      <w:r>
        <w:t>L’apprendimento tramite digital storytelling</w:t>
      </w:r>
      <w:bookmarkEnd w:id="7"/>
    </w:p>
    <w:p w:rsidR="00DF3014" w:rsidRDefault="00DF3014"/>
    <w:p w:rsidR="00DF3014" w:rsidRDefault="00D05CC8">
      <w:r>
        <w:t xml:space="preserve">Secondo Howard Gardner, approcci narrativi nella didattica favoriscono l’uso integrato delle varie dimensioni dell’intelligenza, soprattutto quelle relative all’intelligenza linguistica, interpersonale e intrapersonale. </w:t>
      </w:r>
    </w:p>
    <w:p w:rsidR="00DF3014" w:rsidRDefault="00D05CC8">
      <w:r>
        <w:t xml:space="preserve">Inoltre, l’apprendimento è facilitato quando si usano modalità narrative basate su </w:t>
      </w:r>
      <w:r>
        <w:rPr>
          <w:i/>
        </w:rPr>
        <w:t>contesti concreti e quotidiani in cui ci si può immedesimare emotivamente</w:t>
      </w:r>
      <w:r>
        <w:t xml:space="preserve"> e a tal proposito, MC </w:t>
      </w:r>
      <w:proofErr w:type="spellStart"/>
      <w:r>
        <w:t>Drury</w:t>
      </w:r>
      <w:proofErr w:type="spellEnd"/>
      <w:r>
        <w:t xml:space="preserve"> e Alterio sostengono che l’apprendimento è più </w:t>
      </w:r>
      <w:r>
        <w:rPr>
          <w:i/>
        </w:rPr>
        <w:t xml:space="preserve">significativo </w:t>
      </w:r>
      <w:r>
        <w:t>se si riuscirà a non separare il dominio cognitivo da quello emotivo.</w:t>
      </w:r>
    </w:p>
    <w:p w:rsidR="00DF3014" w:rsidRDefault="00D05CC8">
      <w:r>
        <w:t xml:space="preserve">Altri autori parlano intorno all’argomento dicendo che attraverso la narrazione digitale, l’apprendimento diventa </w:t>
      </w:r>
      <w:r>
        <w:rPr>
          <w:i/>
        </w:rPr>
        <w:t>attivo</w:t>
      </w:r>
      <w:r>
        <w:t xml:space="preserve"> (</w:t>
      </w:r>
      <w:proofErr w:type="spellStart"/>
      <w:r>
        <w:t>Jonassen</w:t>
      </w:r>
      <w:proofErr w:type="spellEnd"/>
      <w:r>
        <w:t xml:space="preserve">, intendendo il </w:t>
      </w:r>
      <w:proofErr w:type="spellStart"/>
      <w:r>
        <w:t>learning</w:t>
      </w:r>
      <w:proofErr w:type="spellEnd"/>
      <w:r>
        <w:t xml:space="preserve"> by </w:t>
      </w:r>
      <w:proofErr w:type="spellStart"/>
      <w:r>
        <w:t>doing</w:t>
      </w:r>
      <w:proofErr w:type="spellEnd"/>
      <w:r>
        <w:t xml:space="preserve">).  </w:t>
      </w:r>
      <w:proofErr w:type="spellStart"/>
      <w:r>
        <w:t>Yuksel</w:t>
      </w:r>
      <w:proofErr w:type="spellEnd"/>
      <w:r>
        <w:t xml:space="preserve">, afferma che il digital storytelling sostiene un apprendimento </w:t>
      </w:r>
      <w:r>
        <w:rPr>
          <w:i/>
        </w:rPr>
        <w:t>profondo,</w:t>
      </w:r>
      <w:r>
        <w:t xml:space="preserve"> richiamando il concetto di apprendimento </w:t>
      </w:r>
      <w:r>
        <w:rPr>
          <w:i/>
        </w:rPr>
        <w:t>significativo</w:t>
      </w:r>
      <w:r>
        <w:t xml:space="preserve">, secondo l’accezione di </w:t>
      </w:r>
      <w:proofErr w:type="spellStart"/>
      <w:r>
        <w:t>Ausubel</w:t>
      </w:r>
      <w:proofErr w:type="spellEnd"/>
      <w:r>
        <w:t xml:space="preserve">, ovvero, la possibilità di costruire e ampliare conoscenze individuando e stabilendo connessioni tra informazioni nuove ed elementi già posseduti.  E infine, il digital storytelling favorisce un apprendimento </w:t>
      </w:r>
      <w:r>
        <w:rPr>
          <w:i/>
        </w:rPr>
        <w:t>esperienziale</w:t>
      </w:r>
      <w:r>
        <w:t xml:space="preserve"> secondo l’accezione di </w:t>
      </w:r>
      <w:proofErr w:type="spellStart"/>
      <w:r>
        <w:t>Kolb</w:t>
      </w:r>
      <w:proofErr w:type="spellEnd"/>
      <w:r>
        <w:t>, per il quale, l’apprendimento significativo deriva da una sequenza che parte dall’esperienza, passa attraverso la riflessione e arriva all’applicazione concreta.</w:t>
      </w:r>
    </w:p>
    <w:p w:rsidR="00DF3014" w:rsidRDefault="00D05CC8">
      <w:r>
        <w:t xml:space="preserve">Inoltre, troviamo anche dei riferimenti sull’importanza della </w:t>
      </w:r>
      <w:r>
        <w:rPr>
          <w:i/>
        </w:rPr>
        <w:t>figura del docente</w:t>
      </w:r>
      <w:r>
        <w:t>, il quale:</w:t>
      </w:r>
    </w:p>
    <w:p w:rsidR="00DF3014" w:rsidRDefault="00D05CC8">
      <w:pPr>
        <w:numPr>
          <w:ilvl w:val="0"/>
          <w:numId w:val="19"/>
        </w:numPr>
        <w:pBdr>
          <w:top w:val="nil"/>
          <w:left w:val="nil"/>
          <w:bottom w:val="nil"/>
          <w:right w:val="nil"/>
          <w:between w:val="nil"/>
        </w:pBdr>
      </w:pPr>
      <w:r>
        <w:rPr>
          <w:color w:val="000000"/>
        </w:rPr>
        <w:t>È una forma evoluta e codificata dello storytelling (</w:t>
      </w:r>
      <w:proofErr w:type="spellStart"/>
      <w:r>
        <w:rPr>
          <w:color w:val="000000"/>
        </w:rPr>
        <w:t>Abrahamson</w:t>
      </w:r>
      <w:proofErr w:type="spellEnd"/>
      <w:r>
        <w:rPr>
          <w:color w:val="000000"/>
        </w:rPr>
        <w:t xml:space="preserve"> ed </w:t>
      </w:r>
      <w:proofErr w:type="spellStart"/>
      <w:r>
        <w:rPr>
          <w:color w:val="000000"/>
        </w:rPr>
        <w:t>Egan</w:t>
      </w:r>
      <w:proofErr w:type="spellEnd"/>
      <w:r>
        <w:rPr>
          <w:color w:val="000000"/>
        </w:rPr>
        <w:t xml:space="preserve">) </w:t>
      </w:r>
    </w:p>
    <w:p w:rsidR="00DF3014" w:rsidRDefault="00D05CC8">
      <w:pPr>
        <w:numPr>
          <w:ilvl w:val="0"/>
          <w:numId w:val="19"/>
        </w:numPr>
        <w:pBdr>
          <w:top w:val="nil"/>
          <w:left w:val="nil"/>
          <w:bottom w:val="nil"/>
          <w:right w:val="nil"/>
          <w:between w:val="nil"/>
        </w:pBdr>
      </w:pPr>
      <w:r>
        <w:rPr>
          <w:color w:val="000000"/>
        </w:rPr>
        <w:t>Deve partecipare al processo mediando culturalmente i contenuti (</w:t>
      </w:r>
      <w:proofErr w:type="spellStart"/>
      <w:r>
        <w:rPr>
          <w:color w:val="000000"/>
        </w:rPr>
        <w:t>Jonassen</w:t>
      </w:r>
      <w:proofErr w:type="spellEnd"/>
      <w:r>
        <w:rPr>
          <w:color w:val="000000"/>
        </w:rPr>
        <w:t>)</w:t>
      </w:r>
    </w:p>
    <w:p w:rsidR="00DF3014" w:rsidRDefault="00D05CC8">
      <w:pPr>
        <w:numPr>
          <w:ilvl w:val="0"/>
          <w:numId w:val="19"/>
        </w:numPr>
        <w:pBdr>
          <w:top w:val="nil"/>
          <w:left w:val="nil"/>
          <w:bottom w:val="nil"/>
          <w:right w:val="nil"/>
          <w:between w:val="nil"/>
        </w:pBdr>
      </w:pPr>
      <w:r>
        <w:rPr>
          <w:color w:val="000000"/>
        </w:rPr>
        <w:t>Creare un contesto non valutativo, in cui le relazioni siano basate sull’accettazione e sull’empatia</w:t>
      </w:r>
    </w:p>
    <w:p w:rsidR="00DF3014" w:rsidRDefault="00DF3014"/>
    <w:p w:rsidR="00DF3014" w:rsidRDefault="00D05CC8">
      <w:r>
        <w:lastRenderedPageBreak/>
        <w:t>Sempre in letteratura, alcuni autori parlano di alcuni modelli a cui possiamo ispirarci nello strutturare un’attività di digital storytelling:</w:t>
      </w:r>
    </w:p>
    <w:p w:rsidR="00DF3014" w:rsidRDefault="00D05CC8">
      <w:pPr>
        <w:numPr>
          <w:ilvl w:val="0"/>
          <w:numId w:val="1"/>
        </w:numPr>
        <w:pBdr>
          <w:top w:val="nil"/>
          <w:left w:val="nil"/>
          <w:bottom w:val="nil"/>
          <w:right w:val="nil"/>
          <w:between w:val="nil"/>
        </w:pBdr>
      </w:pPr>
      <w:r>
        <w:rPr>
          <w:color w:val="000000"/>
        </w:rPr>
        <w:t>Mappa di apprendimento Moon (Figura 1)</w:t>
      </w:r>
    </w:p>
    <w:p w:rsidR="00DF3014" w:rsidRDefault="00D05CC8">
      <w:pPr>
        <w:numPr>
          <w:ilvl w:val="0"/>
          <w:numId w:val="1"/>
        </w:numPr>
        <w:pBdr>
          <w:top w:val="nil"/>
          <w:left w:val="nil"/>
          <w:bottom w:val="nil"/>
          <w:right w:val="nil"/>
          <w:between w:val="nil"/>
        </w:pBdr>
      </w:pPr>
      <w:r>
        <w:rPr>
          <w:color w:val="000000"/>
        </w:rPr>
        <w:t xml:space="preserve">Modello per l’apprendimento </w:t>
      </w:r>
      <w:proofErr w:type="spellStart"/>
      <w:r>
        <w:rPr>
          <w:color w:val="000000"/>
        </w:rPr>
        <w:t>McDrury</w:t>
      </w:r>
      <w:proofErr w:type="spellEnd"/>
      <w:r>
        <w:rPr>
          <w:color w:val="000000"/>
        </w:rPr>
        <w:t xml:space="preserve"> e Alterio (Figura 1)</w:t>
      </w:r>
    </w:p>
    <w:p w:rsidR="00DF3014" w:rsidRDefault="00B15602">
      <w:pPr>
        <w:numPr>
          <w:ilvl w:val="0"/>
          <w:numId w:val="1"/>
        </w:numPr>
        <w:pBdr>
          <w:top w:val="nil"/>
          <w:left w:val="nil"/>
          <w:bottom w:val="nil"/>
          <w:right w:val="nil"/>
          <w:between w:val="nil"/>
        </w:pBdr>
      </w:pPr>
      <w:r>
        <w:rPr>
          <w:noProof/>
        </w:rPr>
        <w:drawing>
          <wp:anchor distT="0" distB="0" distL="114300" distR="114300" simplePos="0" relativeHeight="251604480" behindDoc="0" locked="0" layoutInCell="1" hidden="0" allowOverlap="1">
            <wp:simplePos x="0" y="0"/>
            <wp:positionH relativeFrom="column">
              <wp:posOffset>452755</wp:posOffset>
            </wp:positionH>
            <wp:positionV relativeFrom="paragraph">
              <wp:posOffset>396875</wp:posOffset>
            </wp:positionV>
            <wp:extent cx="4026535" cy="2475230"/>
            <wp:effectExtent l="0" t="0" r="0" b="1270"/>
            <wp:wrapTopAndBottom distT="0" distB="0"/>
            <wp:docPr id="24"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9"/>
                    <a:srcRect/>
                    <a:stretch>
                      <a:fillRect/>
                    </a:stretch>
                  </pic:blipFill>
                  <pic:spPr>
                    <a:xfrm>
                      <a:off x="0" y="0"/>
                      <a:ext cx="4026535" cy="2475230"/>
                    </a:xfrm>
                    <a:prstGeom prst="rect">
                      <a:avLst/>
                    </a:prstGeom>
                    <a:ln/>
                  </pic:spPr>
                </pic:pic>
              </a:graphicData>
            </a:graphic>
            <wp14:sizeRelH relativeFrom="margin">
              <wp14:pctWidth>0</wp14:pctWidth>
            </wp14:sizeRelH>
            <wp14:sizeRelV relativeFrom="margin">
              <wp14:pctHeight>0</wp14:pctHeight>
            </wp14:sizeRelV>
          </wp:anchor>
        </w:drawing>
      </w:r>
      <w:r w:rsidR="00D05CC8">
        <w:rPr>
          <w:color w:val="000000"/>
        </w:rPr>
        <w:t>Mito dell’eroe di Campbell (Figura 2)</w:t>
      </w:r>
    </w:p>
    <w:p w:rsidR="00DF3014" w:rsidRDefault="00D05CC8">
      <w:pPr>
        <w:jc w:val="center"/>
        <w:rPr>
          <w:b/>
          <w:smallCaps/>
          <w:color w:val="4472C4"/>
          <w:sz w:val="20"/>
        </w:rPr>
      </w:pPr>
      <w:r w:rsidRPr="00D05CC8">
        <w:rPr>
          <w:b/>
          <w:smallCaps/>
          <w:color w:val="4472C4"/>
          <w:sz w:val="20"/>
        </w:rPr>
        <w:t xml:space="preserve">Figura 1 – Modelli di </w:t>
      </w:r>
      <w:r w:rsidRPr="00D05CC8">
        <w:rPr>
          <w:b/>
          <w:smallCaps/>
          <w:color w:val="4472C4"/>
          <w:sz w:val="18"/>
        </w:rPr>
        <w:t>Moon</w:t>
      </w:r>
      <w:r w:rsidRPr="00D05CC8">
        <w:rPr>
          <w:b/>
          <w:smallCaps/>
          <w:color w:val="4472C4"/>
          <w:sz w:val="20"/>
        </w:rPr>
        <w:t xml:space="preserve"> e </w:t>
      </w:r>
      <w:proofErr w:type="spellStart"/>
      <w:r w:rsidRPr="00D05CC8">
        <w:rPr>
          <w:b/>
          <w:smallCaps/>
          <w:color w:val="4472C4"/>
          <w:sz w:val="20"/>
        </w:rPr>
        <w:t>Mcdrury</w:t>
      </w:r>
      <w:proofErr w:type="spellEnd"/>
      <w:r w:rsidRPr="00D05CC8">
        <w:rPr>
          <w:b/>
          <w:smallCaps/>
          <w:color w:val="4472C4"/>
          <w:sz w:val="20"/>
        </w:rPr>
        <w:t xml:space="preserve"> e Alterio</w:t>
      </w:r>
    </w:p>
    <w:p w:rsidR="00B15602" w:rsidRPr="00D05CC8" w:rsidRDefault="00B15602">
      <w:pPr>
        <w:jc w:val="center"/>
        <w:rPr>
          <w:b/>
          <w:smallCaps/>
          <w:color w:val="4472C4"/>
        </w:rPr>
      </w:pPr>
      <w:r w:rsidRPr="00D05CC8">
        <w:rPr>
          <w:b/>
          <w:smallCaps/>
          <w:noProof/>
          <w:color w:val="4472C4"/>
        </w:rPr>
        <w:drawing>
          <wp:anchor distT="0" distB="0" distL="114300" distR="114300" simplePos="0" relativeHeight="251609600" behindDoc="0" locked="0" layoutInCell="1" hidden="0" allowOverlap="1">
            <wp:simplePos x="0" y="0"/>
            <wp:positionH relativeFrom="column">
              <wp:posOffset>775335</wp:posOffset>
            </wp:positionH>
            <wp:positionV relativeFrom="paragraph">
              <wp:posOffset>387350</wp:posOffset>
            </wp:positionV>
            <wp:extent cx="3397885" cy="2030095"/>
            <wp:effectExtent l="6350" t="6350" r="6350" b="6350"/>
            <wp:wrapTopAndBottom distT="0" distB="0"/>
            <wp:docPr id="14"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10"/>
                    <a:srcRect/>
                    <a:stretch>
                      <a:fillRect/>
                    </a:stretch>
                  </pic:blipFill>
                  <pic:spPr>
                    <a:xfrm>
                      <a:off x="0" y="0"/>
                      <a:ext cx="3397885" cy="2030095"/>
                    </a:xfrm>
                    <a:prstGeom prst="rect">
                      <a:avLst/>
                    </a:prstGeom>
                    <a:ln w="6350">
                      <a:solidFill>
                        <a:srgbClr val="000000"/>
                      </a:solidFill>
                      <a:prstDash val="solid"/>
                    </a:ln>
                  </pic:spPr>
                </pic:pic>
              </a:graphicData>
            </a:graphic>
          </wp:anchor>
        </w:drawing>
      </w:r>
    </w:p>
    <w:p w:rsidR="00DF3014" w:rsidRDefault="00D05CC8">
      <w:pPr>
        <w:jc w:val="center"/>
        <w:rPr>
          <w:b/>
          <w:smallCaps/>
          <w:color w:val="4472C4"/>
          <w:sz w:val="20"/>
        </w:rPr>
      </w:pPr>
      <w:r w:rsidRPr="00D05CC8">
        <w:rPr>
          <w:b/>
          <w:smallCaps/>
          <w:color w:val="4472C4"/>
          <w:sz w:val="20"/>
        </w:rPr>
        <w:t>Figura 2 – mito dell’eroe di Campbell</w:t>
      </w:r>
    </w:p>
    <w:p w:rsidR="00B15602" w:rsidRDefault="00B15602">
      <w:pPr>
        <w:jc w:val="center"/>
        <w:rPr>
          <w:b/>
          <w:smallCaps/>
          <w:color w:val="4472C4"/>
          <w:sz w:val="20"/>
        </w:rPr>
      </w:pPr>
    </w:p>
    <w:p w:rsidR="00B15602" w:rsidRPr="00D05CC8" w:rsidRDefault="00B15602">
      <w:pPr>
        <w:jc w:val="center"/>
        <w:rPr>
          <w:sz w:val="20"/>
        </w:rPr>
      </w:pPr>
    </w:p>
    <w:p w:rsidR="00DF3014" w:rsidRDefault="00D05CC8">
      <w:pPr>
        <w:pStyle w:val="Titolo2"/>
        <w:numPr>
          <w:ilvl w:val="1"/>
          <w:numId w:val="17"/>
        </w:numPr>
      </w:pPr>
      <w:bookmarkStart w:id="8" w:name="_Toc5284237"/>
      <w:r>
        <w:t>Alcune sperimentazioni di digital storytelling</w:t>
      </w:r>
      <w:bookmarkEnd w:id="8"/>
    </w:p>
    <w:p w:rsidR="00DF3014" w:rsidRDefault="00DF3014"/>
    <w:p w:rsidR="00DF3014" w:rsidRDefault="00D05CC8">
      <w:r>
        <w:t xml:space="preserve">Le sperimentazioni svolte nel campo vedono gli studenti nella duplice veste di fruitori e produttori di digital storytelling. E in entrambi i casi l’apprendimento risulta facilitato. </w:t>
      </w:r>
    </w:p>
    <w:p w:rsidR="00DF3014" w:rsidRDefault="00D05CC8">
      <w:pPr>
        <w:numPr>
          <w:ilvl w:val="0"/>
          <w:numId w:val="2"/>
        </w:numPr>
        <w:pBdr>
          <w:top w:val="nil"/>
          <w:left w:val="nil"/>
          <w:bottom w:val="nil"/>
          <w:right w:val="nil"/>
          <w:between w:val="nil"/>
        </w:pBdr>
      </w:pPr>
      <w:r>
        <w:rPr>
          <w:color w:val="000000"/>
        </w:rPr>
        <w:lastRenderedPageBreak/>
        <w:t xml:space="preserve">In ambito scientifico: Jasper con il </w:t>
      </w:r>
      <w:proofErr w:type="spellStart"/>
      <w:r>
        <w:rPr>
          <w:color w:val="000000"/>
        </w:rPr>
        <w:t>Problem</w:t>
      </w:r>
      <w:proofErr w:type="spellEnd"/>
      <w:r>
        <w:rPr>
          <w:color w:val="000000"/>
        </w:rPr>
        <w:t xml:space="preserve"> </w:t>
      </w:r>
      <w:proofErr w:type="spellStart"/>
      <w:r>
        <w:rPr>
          <w:color w:val="000000"/>
        </w:rPr>
        <w:t>Solving</w:t>
      </w:r>
      <w:proofErr w:type="spellEnd"/>
      <w:r>
        <w:rPr>
          <w:color w:val="000000"/>
        </w:rPr>
        <w:t xml:space="preserve"> Series</w:t>
      </w:r>
    </w:p>
    <w:p w:rsidR="00DF3014" w:rsidRDefault="00D05CC8">
      <w:pPr>
        <w:numPr>
          <w:ilvl w:val="0"/>
          <w:numId w:val="2"/>
        </w:numPr>
        <w:pBdr>
          <w:top w:val="nil"/>
          <w:left w:val="nil"/>
          <w:bottom w:val="nil"/>
          <w:right w:val="nil"/>
          <w:between w:val="nil"/>
        </w:pBdr>
      </w:pPr>
      <w:r>
        <w:rPr>
          <w:color w:val="000000"/>
        </w:rPr>
        <w:t xml:space="preserve">In ambito matematico: </w:t>
      </w:r>
      <w:proofErr w:type="spellStart"/>
      <w:r>
        <w:rPr>
          <w:color w:val="000000"/>
        </w:rPr>
        <w:t>Iprase</w:t>
      </w:r>
      <w:proofErr w:type="spellEnd"/>
      <w:r>
        <w:rPr>
          <w:color w:val="000000"/>
        </w:rPr>
        <w:t xml:space="preserve"> (</w:t>
      </w:r>
      <w:proofErr w:type="spellStart"/>
      <w:r>
        <w:rPr>
          <w:color w:val="000000"/>
        </w:rPr>
        <w:t>Petrucco</w:t>
      </w:r>
      <w:proofErr w:type="spellEnd"/>
      <w:r>
        <w:rPr>
          <w:color w:val="000000"/>
        </w:rPr>
        <w:t>, Ravanelli)</w:t>
      </w:r>
    </w:p>
    <w:p w:rsidR="00DF3014" w:rsidRDefault="00D05CC8">
      <w:pPr>
        <w:numPr>
          <w:ilvl w:val="0"/>
          <w:numId w:val="2"/>
        </w:numPr>
        <w:pBdr>
          <w:top w:val="nil"/>
          <w:left w:val="nil"/>
          <w:bottom w:val="nil"/>
          <w:right w:val="nil"/>
          <w:between w:val="nil"/>
        </w:pBdr>
      </w:pPr>
      <w:r>
        <w:rPr>
          <w:color w:val="000000"/>
        </w:rPr>
        <w:t>In ambito universitario: nell’insegnamento di tecnologie della Formazione.</w:t>
      </w:r>
    </w:p>
    <w:p w:rsidR="00DF3014" w:rsidRDefault="00DF3014">
      <w:pPr>
        <w:pBdr>
          <w:top w:val="nil"/>
          <w:left w:val="nil"/>
          <w:bottom w:val="nil"/>
          <w:right w:val="nil"/>
          <w:between w:val="nil"/>
        </w:pBdr>
        <w:ind w:left="720" w:hanging="720"/>
        <w:rPr>
          <w:color w:val="000000"/>
        </w:rPr>
      </w:pPr>
    </w:p>
    <w:p w:rsidR="00DF3014" w:rsidRDefault="00D05CC8">
      <w:r>
        <w:t xml:space="preserve">Con la consapevolezza di queste premesse teoriche, abbiamo progettato la nostra attività, tenendo conto anche degli utili consigli ricevuti durante il seminario del Prof. </w:t>
      </w:r>
      <w:proofErr w:type="spellStart"/>
      <w:r>
        <w:t>Trinchero</w:t>
      </w:r>
      <w:proofErr w:type="spellEnd"/>
      <w:r>
        <w:t xml:space="preserve"> sulle evidenze relative alle strategie di apprendimento e didattiche. In particolare, ci siamo ispirati al </w:t>
      </w:r>
      <w:r>
        <w:rPr>
          <w:i/>
        </w:rPr>
        <w:t xml:space="preserve">Learning by </w:t>
      </w:r>
      <w:proofErr w:type="spellStart"/>
      <w:r>
        <w:rPr>
          <w:i/>
        </w:rPr>
        <w:t>teaching</w:t>
      </w:r>
      <w:proofErr w:type="spellEnd"/>
      <w:r>
        <w:t xml:space="preserve">, in quanto abbiamo chiesto ad ogni singolo bambino, di rivestire al proprio turno il ruolo di insegnante, mettendosi nei panni di uno dei due personaggi della nostra storia. Per indurre gli studenti a rimanere attivi cognitivamente, abbiamo proposto delle domande inframezzate alla lettura dei vari testi. Un dato utile che abbiamo rilevato, che non emerge nei dati quantitativi ottenuti, è che chi aveva letto il testo, impersonando il ruolo di insegnante e calandosi nella parte del personaggio della storia, riusciva a rispondere con più facilità alle domande proposte. </w:t>
      </w:r>
    </w:p>
    <w:p w:rsidR="00B15602" w:rsidRDefault="00B15602"/>
    <w:p w:rsidR="00B15602" w:rsidRDefault="00B15602"/>
    <w:p w:rsidR="00B15602" w:rsidRDefault="00B15602"/>
    <w:p w:rsidR="00B15602" w:rsidRDefault="00B15602"/>
    <w:p w:rsidR="00DF3014" w:rsidRDefault="00DF3014"/>
    <w:p w:rsidR="00DF3014" w:rsidRDefault="00DF3014"/>
    <w:p w:rsidR="00DF3014" w:rsidRDefault="00DF3014"/>
    <w:p w:rsidR="00DF3014" w:rsidRDefault="00DF3014"/>
    <w:p w:rsidR="00DF3014" w:rsidRDefault="00DF3014"/>
    <w:p w:rsidR="00DF3014" w:rsidRDefault="00DF3014"/>
    <w:p w:rsidR="00DF3014" w:rsidRDefault="00DF3014"/>
    <w:p w:rsidR="00DF3014" w:rsidRDefault="00DF3014"/>
    <w:p w:rsidR="00DF3014" w:rsidRDefault="00DF3014"/>
    <w:p w:rsidR="00DF3014" w:rsidRDefault="00DF3014"/>
    <w:p w:rsidR="00DF3014" w:rsidRDefault="00DF3014"/>
    <w:p w:rsidR="00DF3014" w:rsidRDefault="00DF3014"/>
    <w:p w:rsidR="00DF3014" w:rsidRDefault="00DF3014"/>
    <w:p w:rsidR="00DF3014" w:rsidRDefault="00D05CC8">
      <w:pPr>
        <w:pStyle w:val="Titolo2"/>
        <w:numPr>
          <w:ilvl w:val="1"/>
          <w:numId w:val="17"/>
        </w:numPr>
      </w:pPr>
      <w:bookmarkStart w:id="9" w:name="_Toc5284238"/>
      <w:r>
        <w:lastRenderedPageBreak/>
        <w:t xml:space="preserve">Riferimenti bibliografici e </w:t>
      </w:r>
      <w:proofErr w:type="spellStart"/>
      <w:r>
        <w:t>sitografici</w:t>
      </w:r>
      <w:bookmarkEnd w:id="9"/>
      <w:proofErr w:type="spellEnd"/>
    </w:p>
    <w:p w:rsidR="00DF3014" w:rsidRDefault="00DF3014"/>
    <w:p w:rsidR="00DF3014" w:rsidRDefault="00D05CC8">
      <w:pPr>
        <w:jc w:val="left"/>
      </w:pPr>
      <w:r>
        <w:t xml:space="preserve">Bertolini, C. (2017). </w:t>
      </w:r>
      <w:r>
        <w:rPr>
          <w:i/>
        </w:rPr>
        <w:t>Il digital storytelling nella scuola dell’infanzia: tra teoria e pratica.</w:t>
      </w:r>
      <w:r>
        <w:t xml:space="preserve"> Tratto il giorno 28, 2019 da </w:t>
      </w:r>
      <w:hyperlink r:id="rId11">
        <w:r>
          <w:rPr>
            <w:color w:val="0563C1"/>
            <w:u w:val="single"/>
          </w:rPr>
          <w:t>https://www.researchgate.net/publication/317277663_ll_digital_storytelling_nella_scuola_dell'infanzia_tra_teoria_e_pratica</w:t>
        </w:r>
      </w:hyperlink>
    </w:p>
    <w:p w:rsidR="00DF3014" w:rsidRDefault="00DF3014"/>
    <w:p w:rsidR="00DF3014" w:rsidRDefault="00D05CC8">
      <w:pPr>
        <w:jc w:val="left"/>
      </w:pPr>
      <w:proofErr w:type="spellStart"/>
      <w:r>
        <w:t>Petrucco</w:t>
      </w:r>
      <w:proofErr w:type="spellEnd"/>
      <w:r>
        <w:t xml:space="preserve">, C. (2009). </w:t>
      </w:r>
      <w:r>
        <w:rPr>
          <w:i/>
        </w:rPr>
        <w:t>Apprendere con il digital storytelling.</w:t>
      </w:r>
      <w:r>
        <w:t xml:space="preserve"> Tratto il giorno Marzo 28, 2019 da </w:t>
      </w:r>
      <w:hyperlink r:id="rId12">
        <w:r>
          <w:rPr>
            <w:color w:val="0563C1"/>
            <w:u w:val="single"/>
          </w:rPr>
          <w:t>https://www.learntechlib.org/p/183225/</w:t>
        </w:r>
      </w:hyperlink>
    </w:p>
    <w:p w:rsidR="00DF3014" w:rsidRDefault="00DF3014">
      <w:pPr>
        <w:jc w:val="left"/>
      </w:pPr>
    </w:p>
    <w:p w:rsidR="00DF3014" w:rsidRDefault="00D05CC8">
      <w:pPr>
        <w:jc w:val="left"/>
      </w:pPr>
      <w:proofErr w:type="spellStart"/>
      <w:r>
        <w:t>Petrucco</w:t>
      </w:r>
      <w:proofErr w:type="spellEnd"/>
      <w:r>
        <w:t xml:space="preserve"> C., De Rossi M. (2009), </w:t>
      </w:r>
      <w:r>
        <w:rPr>
          <w:i/>
        </w:rPr>
        <w:t>Narrare con il digital storytelling a scuola e nelle organizzazioni</w:t>
      </w:r>
      <w:r>
        <w:t>, Carocci, Roma.</w:t>
      </w:r>
    </w:p>
    <w:p w:rsidR="00DF3014" w:rsidRDefault="00DF3014">
      <w:pPr>
        <w:jc w:val="left"/>
      </w:pPr>
    </w:p>
    <w:p w:rsidR="00DF3014" w:rsidRDefault="00D05CC8">
      <w:pPr>
        <w:jc w:val="left"/>
      </w:pPr>
      <w:proofErr w:type="spellStart"/>
      <w:r>
        <w:t>Petrucco</w:t>
      </w:r>
      <w:proofErr w:type="spellEnd"/>
      <w:r>
        <w:t xml:space="preserve">, C., Mattioli M., </w:t>
      </w:r>
      <w:proofErr w:type="spellStart"/>
      <w:r>
        <w:t>Loi</w:t>
      </w:r>
      <w:proofErr w:type="spellEnd"/>
      <w:r>
        <w:t xml:space="preserve"> O., (s.d.). </w:t>
      </w:r>
      <w:r>
        <w:rPr>
          <w:i/>
        </w:rPr>
        <w:t>Un’esperienza di digital storytelling sulla didattica della matematica.</w:t>
      </w:r>
      <w:r>
        <w:t xml:space="preserve"> Tratto il giorno Marzo 28, 2019 da </w:t>
      </w:r>
      <w:hyperlink r:id="rId13">
        <w:r>
          <w:rPr>
            <w:color w:val="0563C1"/>
            <w:u w:val="single"/>
          </w:rPr>
          <w:t>https://www.researchgate.net/publication/266218060_Una_esperienza_di_Digital_Storytelling_sulla_didattica_della_matematica</w:t>
        </w:r>
      </w:hyperlink>
    </w:p>
    <w:p w:rsidR="00DF3014" w:rsidRDefault="00DF3014">
      <w:pPr>
        <w:jc w:val="left"/>
      </w:pPr>
    </w:p>
    <w:p w:rsidR="00DF3014" w:rsidRDefault="00D05CC8">
      <w:pPr>
        <w:jc w:val="left"/>
        <w:rPr>
          <w:color w:val="0563C1"/>
          <w:u w:val="single"/>
        </w:rPr>
      </w:pPr>
      <w:r>
        <w:t xml:space="preserve">Ravanelli, F. (s.d.). </w:t>
      </w:r>
      <w:r>
        <w:rPr>
          <w:i/>
        </w:rPr>
        <w:t>Una esperienza di Matematica e Digital Storytelling nella scuola primaria.</w:t>
      </w:r>
      <w:r>
        <w:t xml:space="preserve"> Tratto il giorno Marzo 28, 2019 da </w:t>
      </w:r>
      <w:hyperlink r:id="rId14">
        <w:r>
          <w:rPr>
            <w:color w:val="0563C1"/>
            <w:u w:val="single"/>
          </w:rPr>
          <w:t>http://www.rivistabricks.it/wp-content/uploads/2017/08/5_Ravanelli.pdf</w:t>
        </w:r>
      </w:hyperlink>
    </w:p>
    <w:p w:rsidR="00DF3014" w:rsidRDefault="00DF3014">
      <w:pPr>
        <w:jc w:val="left"/>
      </w:pPr>
    </w:p>
    <w:p w:rsidR="00DF3014" w:rsidRDefault="00DF3014">
      <w:pPr>
        <w:jc w:val="left"/>
      </w:pPr>
    </w:p>
    <w:p w:rsidR="00DF3014" w:rsidRDefault="00DF3014">
      <w:pPr>
        <w:jc w:val="left"/>
      </w:pPr>
    </w:p>
    <w:p w:rsidR="00DF3014" w:rsidRDefault="00DF3014">
      <w:pPr>
        <w:jc w:val="left"/>
      </w:pPr>
    </w:p>
    <w:p w:rsidR="00DF3014" w:rsidRDefault="00DF3014">
      <w:pPr>
        <w:jc w:val="left"/>
      </w:pPr>
    </w:p>
    <w:p w:rsidR="00DF3014" w:rsidRDefault="00DF3014">
      <w:pPr>
        <w:jc w:val="left"/>
      </w:pPr>
    </w:p>
    <w:p w:rsidR="00DF3014" w:rsidRDefault="00DF3014">
      <w:pPr>
        <w:jc w:val="left"/>
      </w:pPr>
    </w:p>
    <w:p w:rsidR="00DF3014" w:rsidRDefault="00DF3014">
      <w:pPr>
        <w:jc w:val="left"/>
      </w:pPr>
    </w:p>
    <w:p w:rsidR="00DF3014" w:rsidRDefault="00DF3014">
      <w:pPr>
        <w:jc w:val="left"/>
      </w:pPr>
    </w:p>
    <w:p w:rsidR="00DF3014" w:rsidRDefault="00DF3014">
      <w:pPr>
        <w:jc w:val="left"/>
      </w:pPr>
    </w:p>
    <w:p w:rsidR="00DF3014" w:rsidRDefault="00DF3014">
      <w:pPr>
        <w:jc w:val="left"/>
      </w:pPr>
    </w:p>
    <w:p w:rsidR="00DF3014" w:rsidRDefault="00DF3014">
      <w:pPr>
        <w:jc w:val="left"/>
      </w:pPr>
    </w:p>
    <w:p w:rsidR="00DF3014" w:rsidRDefault="00D05CC8" w:rsidP="009F2CF7">
      <w:pPr>
        <w:pStyle w:val="Titolo2"/>
        <w:numPr>
          <w:ilvl w:val="1"/>
          <w:numId w:val="17"/>
        </w:numPr>
      </w:pPr>
      <w:bookmarkStart w:id="10" w:name="_Toc5284239"/>
      <w:r>
        <w:lastRenderedPageBreak/>
        <w:t>Mappa concettuale</w:t>
      </w:r>
      <w:bookmarkEnd w:id="10"/>
    </w:p>
    <w:p w:rsidR="009F2CF7" w:rsidRPr="009F2CF7" w:rsidRDefault="009F2CF7" w:rsidP="009F2CF7">
      <w:r>
        <w:rPr>
          <w:noProof/>
        </w:rPr>
        <w:drawing>
          <wp:anchor distT="0" distB="0" distL="114300" distR="114300" simplePos="0" relativeHeight="251714048" behindDoc="0" locked="0" layoutInCell="1" allowOverlap="1" wp14:anchorId="5C8B2749" wp14:editId="616F0910">
            <wp:simplePos x="0" y="0"/>
            <wp:positionH relativeFrom="margin">
              <wp:posOffset>-1075690</wp:posOffset>
            </wp:positionH>
            <wp:positionV relativeFrom="margin">
              <wp:posOffset>1528445</wp:posOffset>
            </wp:positionV>
            <wp:extent cx="7228205" cy="5100320"/>
            <wp:effectExtent l="35243" t="40957" r="96837" b="96838"/>
            <wp:wrapSquare wrapText="bothSides"/>
            <wp:docPr id="29" name="image31.jpg"/>
            <wp:cNvGraphicFramePr/>
            <a:graphic xmlns:a="http://schemas.openxmlformats.org/drawingml/2006/main">
              <a:graphicData uri="http://schemas.openxmlformats.org/drawingml/2006/picture">
                <pic:pic xmlns:pic="http://schemas.openxmlformats.org/drawingml/2006/picture">
                  <pic:nvPicPr>
                    <pic:cNvPr id="0" name="image31.jpg"/>
                    <pic:cNvPicPr preferRelativeResize="0"/>
                  </pic:nvPicPr>
                  <pic:blipFill>
                    <a:blip r:embed="rId15">
                      <a:extLst>
                        <a:ext uri="{28A0092B-C50C-407E-A947-70E740481C1C}">
                          <a14:useLocalDpi xmlns:a14="http://schemas.microsoft.com/office/drawing/2010/main" val="0"/>
                        </a:ext>
                      </a:extLst>
                    </a:blip>
                    <a:srcRect l="87" r="1318" b="1836"/>
                    <a:stretch>
                      <a:fillRect/>
                    </a:stretch>
                  </pic:blipFill>
                  <pic:spPr>
                    <a:xfrm rot="16200000">
                      <a:off x="0" y="0"/>
                      <a:ext cx="7228205" cy="5100320"/>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rsidR="008C3572" w:rsidRPr="00D05CC8" w:rsidRDefault="008C3572" w:rsidP="008C3572">
      <w:pPr>
        <w:jc w:val="center"/>
        <w:rPr>
          <w:sz w:val="20"/>
        </w:rPr>
      </w:pPr>
      <w:r w:rsidRPr="00D05CC8">
        <w:rPr>
          <w:b/>
          <w:smallCaps/>
          <w:color w:val="4472C4"/>
          <w:sz w:val="20"/>
        </w:rPr>
        <w:t xml:space="preserve">Figura </w:t>
      </w:r>
      <w:r>
        <w:rPr>
          <w:b/>
          <w:smallCaps/>
          <w:color w:val="4472C4"/>
          <w:sz w:val="20"/>
        </w:rPr>
        <w:t>3</w:t>
      </w:r>
      <w:r w:rsidRPr="00D05CC8">
        <w:rPr>
          <w:b/>
          <w:smallCaps/>
          <w:color w:val="4472C4"/>
          <w:sz w:val="20"/>
        </w:rPr>
        <w:t xml:space="preserve"> – </w:t>
      </w:r>
      <w:r>
        <w:rPr>
          <w:b/>
          <w:smallCaps/>
          <w:color w:val="4472C4"/>
          <w:sz w:val="20"/>
        </w:rPr>
        <w:t>Mappa Concettuale</w:t>
      </w:r>
    </w:p>
    <w:p w:rsidR="00DF3014" w:rsidRDefault="00DF3014"/>
    <w:p w:rsidR="00DF3014" w:rsidRDefault="00D05CC8">
      <w:pPr>
        <w:pStyle w:val="Titolo1"/>
        <w:numPr>
          <w:ilvl w:val="0"/>
          <w:numId w:val="17"/>
        </w:numPr>
      </w:pPr>
      <w:bookmarkStart w:id="11" w:name="_Toc5284240"/>
      <w:r>
        <w:lastRenderedPageBreak/>
        <w:t>LA SPERIMENTAZIONE</w:t>
      </w:r>
      <w:bookmarkEnd w:id="11"/>
    </w:p>
    <w:p w:rsidR="00DF3014" w:rsidRDefault="00DF3014"/>
    <w:p w:rsidR="00DF3014" w:rsidRDefault="00D05CC8">
      <w:r>
        <w:t xml:space="preserve">Nella fase di progettazione della nostra attività ci siamo ispirati alla piattaforma di Mondadori </w:t>
      </w:r>
      <w:proofErr w:type="spellStart"/>
      <w:r>
        <w:t>Education</w:t>
      </w:r>
      <w:proofErr w:type="spellEnd"/>
      <w:r>
        <w:t xml:space="preserve"> e in particolare, alla sezione riguardante </w:t>
      </w:r>
      <w:r>
        <w:rPr>
          <w:i/>
        </w:rPr>
        <w:t xml:space="preserve">Rino nella storia. </w:t>
      </w:r>
      <w:r>
        <w:t>Così ci siamo creati un impianto, sul quale costruire la storia e allo stesso tempo fornire le conoscenze necessarie sull’argomento dei Fenici.</w:t>
      </w:r>
    </w:p>
    <w:p w:rsidR="00D05CC8" w:rsidRDefault="008C3572">
      <w:r>
        <w:rPr>
          <w:noProof/>
        </w:rPr>
        <w:drawing>
          <wp:anchor distT="0" distB="0" distL="114300" distR="114300" simplePos="0" relativeHeight="251614720" behindDoc="0" locked="0" layoutInCell="1" allowOverlap="1">
            <wp:simplePos x="0" y="0"/>
            <wp:positionH relativeFrom="column">
              <wp:posOffset>641985</wp:posOffset>
            </wp:positionH>
            <wp:positionV relativeFrom="paragraph">
              <wp:posOffset>1120875</wp:posOffset>
            </wp:positionV>
            <wp:extent cx="3750945" cy="2109470"/>
            <wp:effectExtent l="38100" t="38100" r="97155" b="100330"/>
            <wp:wrapTopAndBottom/>
            <wp:docPr id="35" name="Im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chermata 2019-04-03 alle 16.13.04.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750945" cy="2109470"/>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D05CC8">
        <w:t xml:space="preserve">Abbiamo creato delle </w:t>
      </w:r>
      <w:proofErr w:type="spellStart"/>
      <w:r w:rsidR="00D05CC8">
        <w:t>slides</w:t>
      </w:r>
      <w:proofErr w:type="spellEnd"/>
      <w:r w:rsidR="00D05CC8">
        <w:t xml:space="preserve"> che dessero l’idea di una missione alla ricerca di reperti archeologici. Proprio perché la Fenicia ormai non esiste più, occorrevano degli archeologi coraggiosi che partissero per quell’area di terra ormai completamente distrutta, nella speranza di poter rinvenire alcuni resti. </w:t>
      </w:r>
    </w:p>
    <w:p w:rsidR="00D05CC8" w:rsidRPr="00454985" w:rsidRDefault="008C3572" w:rsidP="00454985">
      <w:pPr>
        <w:jc w:val="center"/>
        <w:rPr>
          <w:sz w:val="20"/>
        </w:rPr>
      </w:pPr>
      <w:r w:rsidRPr="00D05CC8">
        <w:rPr>
          <w:b/>
          <w:smallCaps/>
          <w:color w:val="4472C4"/>
          <w:sz w:val="20"/>
        </w:rPr>
        <w:t xml:space="preserve">Figura </w:t>
      </w:r>
      <w:r>
        <w:rPr>
          <w:b/>
          <w:smallCaps/>
          <w:color w:val="4472C4"/>
          <w:sz w:val="20"/>
        </w:rPr>
        <w:t>4</w:t>
      </w:r>
      <w:r w:rsidRPr="00D05CC8">
        <w:rPr>
          <w:b/>
          <w:smallCaps/>
          <w:color w:val="4472C4"/>
          <w:sz w:val="20"/>
        </w:rPr>
        <w:t xml:space="preserve"> – </w:t>
      </w:r>
      <w:proofErr w:type="spellStart"/>
      <w:r>
        <w:rPr>
          <w:b/>
          <w:smallCaps/>
          <w:color w:val="4472C4"/>
          <w:sz w:val="20"/>
        </w:rPr>
        <w:t>Slides</w:t>
      </w:r>
      <w:proofErr w:type="spellEnd"/>
    </w:p>
    <w:p w:rsidR="00454985" w:rsidRDefault="00454985"/>
    <w:p w:rsidR="008C3572" w:rsidRDefault="009F2CF7">
      <w:r>
        <w:rPr>
          <w:noProof/>
        </w:rPr>
        <w:drawing>
          <wp:anchor distT="0" distB="0" distL="114300" distR="114300" simplePos="0" relativeHeight="251616768" behindDoc="0" locked="0" layoutInCell="1" allowOverlap="1">
            <wp:simplePos x="0" y="0"/>
            <wp:positionH relativeFrom="column">
              <wp:posOffset>883920</wp:posOffset>
            </wp:positionH>
            <wp:positionV relativeFrom="paragraph">
              <wp:posOffset>875665</wp:posOffset>
            </wp:positionV>
            <wp:extent cx="3506470" cy="1972310"/>
            <wp:effectExtent l="38100" t="38100" r="100330" b="97790"/>
            <wp:wrapTopAndBottom/>
            <wp:docPr id="36" name="Im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Schermata 2019-04-03 alle 16.13.28.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506470" cy="1972310"/>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D05CC8">
        <w:t xml:space="preserve">Per immedesimarsi meglio nella storia abbiamo chiesto ai bambini di scegliere i nomi dei due archeologi e la scelta è caduta su Ciro e Stella, i quali, da Napoli sono partiti per raggiungere la destinazione di Cartagine. </w:t>
      </w:r>
    </w:p>
    <w:p w:rsidR="008C3572" w:rsidRPr="00454985" w:rsidRDefault="008C3572" w:rsidP="00454985">
      <w:pPr>
        <w:jc w:val="center"/>
        <w:rPr>
          <w:sz w:val="20"/>
        </w:rPr>
      </w:pPr>
      <w:r w:rsidRPr="00D05CC8">
        <w:rPr>
          <w:b/>
          <w:smallCaps/>
          <w:color w:val="4472C4"/>
          <w:sz w:val="20"/>
        </w:rPr>
        <w:t xml:space="preserve">Figura </w:t>
      </w:r>
      <w:r>
        <w:rPr>
          <w:b/>
          <w:smallCaps/>
          <w:color w:val="4472C4"/>
          <w:sz w:val="20"/>
        </w:rPr>
        <w:t>5</w:t>
      </w:r>
      <w:r w:rsidRPr="00D05CC8">
        <w:rPr>
          <w:b/>
          <w:smallCaps/>
          <w:color w:val="4472C4"/>
          <w:sz w:val="20"/>
        </w:rPr>
        <w:t xml:space="preserve"> – </w:t>
      </w:r>
      <w:r>
        <w:rPr>
          <w:b/>
          <w:smallCaps/>
          <w:color w:val="4472C4"/>
          <w:sz w:val="20"/>
        </w:rPr>
        <w:t>Ciro e Stella</w:t>
      </w:r>
    </w:p>
    <w:p w:rsidR="00D05CC8" w:rsidRDefault="00D05CC8">
      <w:r>
        <w:lastRenderedPageBreak/>
        <w:t xml:space="preserve">Come tutte le storie che seguono il classico programma narrativo, entra in scena un aiutante: Rino. Il computerino della Mondadori, in questo caso, avrebbe seguito i due protagonisti nelle varie tappe della missione, di cui ognuna prevedeva delle pergamene che venivano consegnate nelle mani dei bambini. </w:t>
      </w:r>
    </w:p>
    <w:p w:rsidR="00D05CC8" w:rsidRDefault="009F2CF7">
      <w:r>
        <w:rPr>
          <w:noProof/>
        </w:rPr>
        <w:drawing>
          <wp:anchor distT="0" distB="0" distL="114300" distR="114300" simplePos="0" relativeHeight="251642368" behindDoc="1" locked="0" layoutInCell="1" allowOverlap="1">
            <wp:simplePos x="0" y="0"/>
            <wp:positionH relativeFrom="column">
              <wp:posOffset>543326</wp:posOffset>
            </wp:positionH>
            <wp:positionV relativeFrom="paragraph">
              <wp:posOffset>121920</wp:posOffset>
            </wp:positionV>
            <wp:extent cx="3665855" cy="2063115"/>
            <wp:effectExtent l="38100" t="38100" r="106045" b="95885"/>
            <wp:wrapTight wrapText="bothSides">
              <wp:wrapPolygon edited="0">
                <wp:start x="-75" y="-399"/>
                <wp:lineTo x="-224" y="-266"/>
                <wp:lineTo x="-224" y="21806"/>
                <wp:lineTo x="-75" y="22471"/>
                <wp:lineTo x="21926" y="22471"/>
                <wp:lineTo x="22150" y="21141"/>
                <wp:lineTo x="22150" y="1861"/>
                <wp:lineTo x="21926" y="-133"/>
                <wp:lineTo x="21926" y="-399"/>
                <wp:lineTo x="-75" y="-399"/>
              </wp:wrapPolygon>
            </wp:wrapTight>
            <wp:docPr id="37" name="Im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Schermata 2019-04-03 alle 16.13.42.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665855" cy="206311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rsidR="00D05CC8" w:rsidRDefault="009F2CF7">
      <w:r>
        <w:rPr>
          <w:noProof/>
        </w:rPr>
        <w:drawing>
          <wp:anchor distT="0" distB="0" distL="114300" distR="114300" simplePos="0" relativeHeight="251709952" behindDoc="0" locked="0" layoutInCell="1" hidden="0" allowOverlap="1">
            <wp:simplePos x="0" y="0"/>
            <wp:positionH relativeFrom="column">
              <wp:posOffset>2214112</wp:posOffset>
            </wp:positionH>
            <wp:positionV relativeFrom="paragraph">
              <wp:posOffset>14371</wp:posOffset>
            </wp:positionV>
            <wp:extent cx="445770" cy="668655"/>
            <wp:effectExtent l="241300" t="241300" r="252730" b="258445"/>
            <wp:wrapSquare wrapText="bothSides" distT="0" distB="0" distL="114300" distR="114300"/>
            <wp:docPr id="16" name="image24.jpg"/>
            <wp:cNvGraphicFramePr/>
            <a:graphic xmlns:a="http://schemas.openxmlformats.org/drawingml/2006/main">
              <a:graphicData uri="http://schemas.openxmlformats.org/drawingml/2006/picture">
                <pic:pic xmlns:pic="http://schemas.openxmlformats.org/drawingml/2006/picture">
                  <pic:nvPicPr>
                    <pic:cNvPr id="0" name="image24.jpg"/>
                    <pic:cNvPicPr preferRelativeResize="0"/>
                  </pic:nvPicPr>
                  <pic:blipFill>
                    <a:blip r:embed="rId19" cstate="print">
                      <a:extLst>
                        <a:ext uri="{28A0092B-C50C-407E-A947-70E740481C1C}">
                          <a14:useLocalDpi xmlns:a14="http://schemas.microsoft.com/office/drawing/2010/main" val="0"/>
                        </a:ext>
                      </a:extLst>
                    </a:blip>
                    <a:stretch>
                      <a:fillRect/>
                    </a:stretch>
                  </pic:blipFill>
                  <pic:spPr>
                    <a:xfrm>
                      <a:off x="0" y="0"/>
                      <a:ext cx="445770" cy="668655"/>
                    </a:xfrm>
                    <a:prstGeom prst="rect">
                      <a:avLst/>
                    </a:prstGeom>
                    <a:ln w="3175" cap="sq">
                      <a:solidFill>
                        <a:srgbClr val="000000"/>
                      </a:solidFill>
                      <a:prstDash val="solid"/>
                      <a:miter lim="800000"/>
                    </a:ln>
                    <a:effectLst>
                      <a:glow rad="228600">
                        <a:schemeClr val="accent1">
                          <a:satMod val="175000"/>
                          <a:alpha val="40000"/>
                        </a:schemeClr>
                      </a:glow>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rsidR="008C3572" w:rsidRDefault="008C3572" w:rsidP="008C3572">
      <w:pPr>
        <w:jc w:val="center"/>
        <w:rPr>
          <w:b/>
          <w:smallCaps/>
          <w:color w:val="4472C4"/>
          <w:sz w:val="20"/>
        </w:rPr>
      </w:pPr>
    </w:p>
    <w:p w:rsidR="008C3572" w:rsidRDefault="008C3572" w:rsidP="008C3572">
      <w:pPr>
        <w:jc w:val="center"/>
        <w:rPr>
          <w:b/>
          <w:smallCaps/>
          <w:color w:val="4472C4"/>
          <w:sz w:val="20"/>
        </w:rPr>
      </w:pPr>
    </w:p>
    <w:p w:rsidR="008C3572" w:rsidRDefault="009F2CF7" w:rsidP="008C3572">
      <w:pPr>
        <w:jc w:val="center"/>
        <w:rPr>
          <w:b/>
          <w:smallCaps/>
          <w:color w:val="4472C4"/>
          <w:sz w:val="20"/>
        </w:rPr>
      </w:pPr>
      <w:r>
        <w:rPr>
          <w:noProof/>
        </w:rPr>
        <w:drawing>
          <wp:anchor distT="0" distB="0" distL="114300" distR="114300" simplePos="0" relativeHeight="251675136" behindDoc="0" locked="0" layoutInCell="1" hidden="0" allowOverlap="1">
            <wp:simplePos x="0" y="0"/>
            <wp:positionH relativeFrom="column">
              <wp:posOffset>3404235</wp:posOffset>
            </wp:positionH>
            <wp:positionV relativeFrom="paragraph">
              <wp:posOffset>68580</wp:posOffset>
            </wp:positionV>
            <wp:extent cx="721360" cy="946150"/>
            <wp:effectExtent l="241300" t="241300" r="256540" b="273050"/>
            <wp:wrapSquare wrapText="bothSides" distT="0" distB="0" distL="114300" distR="114300"/>
            <wp:docPr id="8"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20" cstate="print">
                      <a:extLst>
                        <a:ext uri="{28A0092B-C50C-407E-A947-70E740481C1C}">
                          <a14:useLocalDpi xmlns:a14="http://schemas.microsoft.com/office/drawing/2010/main" val="0"/>
                        </a:ext>
                      </a:extLst>
                    </a:blip>
                    <a:stretch>
                      <a:fillRect/>
                    </a:stretch>
                  </pic:blipFill>
                  <pic:spPr>
                    <a:xfrm>
                      <a:off x="0" y="0"/>
                      <a:ext cx="721360" cy="946150"/>
                    </a:xfrm>
                    <a:prstGeom prst="rect">
                      <a:avLst/>
                    </a:prstGeom>
                    <a:ln w="3175" cap="sq">
                      <a:solidFill>
                        <a:schemeClr val="bg1"/>
                      </a:solidFill>
                      <a:prstDash val="sysDot"/>
                      <a:miter lim="800000"/>
                    </a:ln>
                    <a:effectLst>
                      <a:glow rad="228600">
                        <a:schemeClr val="accent1">
                          <a:satMod val="175000"/>
                          <a:alpha val="40000"/>
                        </a:schemeClr>
                      </a:glow>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rsidR="008C3572" w:rsidRDefault="008C3572" w:rsidP="008C3572">
      <w:pPr>
        <w:jc w:val="center"/>
        <w:rPr>
          <w:b/>
          <w:smallCaps/>
          <w:color w:val="4472C4"/>
          <w:sz w:val="20"/>
        </w:rPr>
      </w:pPr>
    </w:p>
    <w:p w:rsidR="008C3572" w:rsidRDefault="008C3572" w:rsidP="008C3572">
      <w:pPr>
        <w:jc w:val="center"/>
        <w:rPr>
          <w:b/>
          <w:smallCaps/>
          <w:color w:val="4472C4"/>
          <w:sz w:val="20"/>
        </w:rPr>
      </w:pPr>
    </w:p>
    <w:p w:rsidR="008C3572" w:rsidRDefault="008C3572" w:rsidP="008C3572">
      <w:pPr>
        <w:jc w:val="center"/>
        <w:rPr>
          <w:b/>
          <w:smallCaps/>
          <w:color w:val="4472C4"/>
          <w:sz w:val="20"/>
        </w:rPr>
      </w:pPr>
    </w:p>
    <w:p w:rsidR="008C3572" w:rsidRDefault="008C3572" w:rsidP="008C3572">
      <w:pPr>
        <w:jc w:val="center"/>
        <w:rPr>
          <w:b/>
          <w:smallCaps/>
          <w:color w:val="4472C4"/>
          <w:sz w:val="20"/>
        </w:rPr>
      </w:pPr>
    </w:p>
    <w:p w:rsidR="00722942" w:rsidRDefault="00722942" w:rsidP="00722942">
      <w:pPr>
        <w:jc w:val="center"/>
        <w:rPr>
          <w:b/>
          <w:smallCaps/>
          <w:color w:val="4472C4"/>
          <w:sz w:val="20"/>
        </w:rPr>
      </w:pPr>
    </w:p>
    <w:p w:rsidR="008C3572" w:rsidRPr="00D05CC8" w:rsidRDefault="008C3572" w:rsidP="00722942">
      <w:pPr>
        <w:jc w:val="center"/>
        <w:rPr>
          <w:sz w:val="20"/>
        </w:rPr>
      </w:pPr>
      <w:r w:rsidRPr="00D05CC8">
        <w:rPr>
          <w:b/>
          <w:smallCaps/>
          <w:color w:val="4472C4"/>
          <w:sz w:val="20"/>
        </w:rPr>
        <w:t xml:space="preserve">Figura </w:t>
      </w:r>
      <w:r>
        <w:rPr>
          <w:b/>
          <w:smallCaps/>
          <w:color w:val="4472C4"/>
          <w:sz w:val="20"/>
        </w:rPr>
        <w:t>6</w:t>
      </w:r>
      <w:r w:rsidRPr="00D05CC8">
        <w:rPr>
          <w:b/>
          <w:smallCaps/>
          <w:color w:val="4472C4"/>
          <w:sz w:val="20"/>
        </w:rPr>
        <w:t xml:space="preserve"> – </w:t>
      </w:r>
      <w:r>
        <w:rPr>
          <w:b/>
          <w:smallCaps/>
          <w:color w:val="4472C4"/>
          <w:sz w:val="20"/>
        </w:rPr>
        <w:t>Rino e le pergamene</w:t>
      </w:r>
    </w:p>
    <w:p w:rsidR="00D05CC8" w:rsidRDefault="00D05CC8"/>
    <w:p w:rsidR="00722942" w:rsidRDefault="00D05CC8">
      <w:r>
        <w:t xml:space="preserve">Dopo che i bambini a turno, nel ruolo di Ciro o Stella (nonché di insegnante), leggevano il contenuto della pergamena che corrispondeva alla scoperta sul dato argomento, tornavano a posto e tutti dovevano rispondere ad un quesito per poi passare alla tappa successiva. </w:t>
      </w:r>
    </w:p>
    <w:p w:rsidR="00722942" w:rsidRDefault="00722942"/>
    <w:p w:rsidR="00722942" w:rsidRDefault="00722942" w:rsidP="00722942">
      <w:pPr>
        <w:jc w:val="center"/>
      </w:pPr>
      <w:r>
        <w:rPr>
          <w:noProof/>
        </w:rPr>
        <w:drawing>
          <wp:inline distT="0" distB="0" distL="0" distR="0">
            <wp:extent cx="3618538" cy="2035342"/>
            <wp:effectExtent l="38100" t="38100" r="102870" b="98425"/>
            <wp:docPr id="38" name="Im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Schermata 2019-04-03 alle 16.14.44.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663461" cy="2060610"/>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722942" w:rsidRPr="00D05CC8" w:rsidRDefault="00722942" w:rsidP="00722942">
      <w:pPr>
        <w:jc w:val="center"/>
        <w:rPr>
          <w:sz w:val="20"/>
        </w:rPr>
      </w:pPr>
      <w:r w:rsidRPr="00D05CC8">
        <w:rPr>
          <w:b/>
          <w:smallCaps/>
          <w:color w:val="4472C4"/>
          <w:sz w:val="20"/>
        </w:rPr>
        <w:t xml:space="preserve">Figura </w:t>
      </w:r>
      <w:r>
        <w:rPr>
          <w:b/>
          <w:smallCaps/>
          <w:color w:val="4472C4"/>
          <w:sz w:val="20"/>
        </w:rPr>
        <w:t>7</w:t>
      </w:r>
      <w:r w:rsidRPr="00D05CC8">
        <w:rPr>
          <w:b/>
          <w:smallCaps/>
          <w:color w:val="4472C4"/>
          <w:sz w:val="20"/>
        </w:rPr>
        <w:t xml:space="preserve"> – </w:t>
      </w:r>
      <w:r>
        <w:rPr>
          <w:b/>
          <w:smallCaps/>
          <w:color w:val="4472C4"/>
          <w:sz w:val="20"/>
        </w:rPr>
        <w:t>il quiz</w:t>
      </w:r>
    </w:p>
    <w:p w:rsidR="00722942" w:rsidRDefault="00722942"/>
    <w:p w:rsidR="00722942" w:rsidRDefault="00722942"/>
    <w:p w:rsidR="00DF3014" w:rsidRDefault="00B17AFA">
      <w:r>
        <w:rPr>
          <w:noProof/>
        </w:rPr>
        <w:lastRenderedPageBreak/>
        <w:drawing>
          <wp:anchor distT="0" distB="0" distL="114300" distR="114300" simplePos="0" relativeHeight="251712000" behindDoc="0" locked="0" layoutInCell="1" allowOverlap="1">
            <wp:simplePos x="0" y="0"/>
            <wp:positionH relativeFrom="margin">
              <wp:posOffset>3990340</wp:posOffset>
            </wp:positionH>
            <wp:positionV relativeFrom="margin">
              <wp:posOffset>158750</wp:posOffset>
            </wp:positionV>
            <wp:extent cx="1201420" cy="901065"/>
            <wp:effectExtent l="35877" t="40323" r="104458" b="104457"/>
            <wp:wrapSquare wrapText="bothSides"/>
            <wp:docPr id="39" name="Im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foto3.jpg"/>
                    <pic:cNvPicPr/>
                  </pic:nvPicPr>
                  <pic:blipFill>
                    <a:blip r:embed="rId22" cstate="print">
                      <a:extLst>
                        <a:ext uri="{28A0092B-C50C-407E-A947-70E740481C1C}">
                          <a14:useLocalDpi xmlns:a14="http://schemas.microsoft.com/office/drawing/2010/main" val="0"/>
                        </a:ext>
                      </a:extLst>
                    </a:blip>
                    <a:stretch>
                      <a:fillRect/>
                    </a:stretch>
                  </pic:blipFill>
                  <pic:spPr>
                    <a:xfrm rot="5400000">
                      <a:off x="0" y="0"/>
                      <a:ext cx="1201420" cy="90106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D05CC8">
        <w:t>Lo scopo di superare tutte le tappe era quella di riportare a Napoli le pergamene ritrovate contenenti la storia dei Fenici per poi ottenere come riconoscimento la targhetta di Archeologo Senior.</w:t>
      </w:r>
    </w:p>
    <w:p w:rsidR="00DF3014" w:rsidRDefault="00DF3014"/>
    <w:p w:rsidR="00DF3014" w:rsidRDefault="00D05CC8">
      <w:r>
        <w:t>In allegato i contenuti digitali dell’attività.</w:t>
      </w:r>
    </w:p>
    <w:p w:rsidR="00A30B96" w:rsidRDefault="00A30B96" w:rsidP="00A30B96">
      <w:pPr>
        <w:jc w:val="right"/>
        <w:rPr>
          <w:b/>
          <w:smallCaps/>
          <w:color w:val="4472C4"/>
          <w:sz w:val="20"/>
        </w:rPr>
      </w:pPr>
      <w:r w:rsidRPr="00D05CC8">
        <w:rPr>
          <w:b/>
          <w:smallCaps/>
          <w:color w:val="4472C4"/>
          <w:sz w:val="20"/>
        </w:rPr>
        <w:t xml:space="preserve">Figura </w:t>
      </w:r>
      <w:r>
        <w:rPr>
          <w:b/>
          <w:smallCaps/>
          <w:color w:val="4472C4"/>
          <w:sz w:val="20"/>
        </w:rPr>
        <w:t>8</w:t>
      </w:r>
      <w:r w:rsidRPr="00D05CC8">
        <w:rPr>
          <w:b/>
          <w:smallCaps/>
          <w:color w:val="4472C4"/>
          <w:sz w:val="20"/>
        </w:rPr>
        <w:t xml:space="preserve"> – </w:t>
      </w:r>
    </w:p>
    <w:p w:rsidR="00A30B96" w:rsidRPr="00454985" w:rsidRDefault="00A30B96" w:rsidP="00A30B96">
      <w:pPr>
        <w:jc w:val="right"/>
        <w:rPr>
          <w:sz w:val="20"/>
        </w:rPr>
      </w:pPr>
      <w:r>
        <w:rPr>
          <w:b/>
          <w:smallCaps/>
          <w:color w:val="4472C4"/>
          <w:sz w:val="20"/>
        </w:rPr>
        <w:t>Targhette premio</w:t>
      </w:r>
    </w:p>
    <w:p w:rsidR="00DF3014" w:rsidRDefault="00DF3014">
      <w:pPr>
        <w:rPr>
          <w:color w:val="FF0000"/>
        </w:rPr>
      </w:pPr>
    </w:p>
    <w:p w:rsidR="00B17AFA" w:rsidRDefault="00B17AFA">
      <w:pPr>
        <w:rPr>
          <w:color w:val="FF0000"/>
        </w:rPr>
      </w:pPr>
    </w:p>
    <w:p w:rsidR="00DF3014" w:rsidRDefault="00D05CC8">
      <w:pPr>
        <w:pStyle w:val="Titolo1"/>
        <w:numPr>
          <w:ilvl w:val="0"/>
          <w:numId w:val="17"/>
        </w:numPr>
      </w:pPr>
      <w:bookmarkStart w:id="12" w:name="_Toc5284241"/>
      <w:r>
        <w:t>IPOTESI DI LAVORO</w:t>
      </w:r>
      <w:bookmarkEnd w:id="12"/>
    </w:p>
    <w:p w:rsidR="00DF3014" w:rsidRDefault="00DF3014">
      <w:pPr>
        <w:rPr>
          <w:color w:val="FF0000"/>
        </w:rPr>
      </w:pPr>
    </w:p>
    <w:p w:rsidR="00DF3014" w:rsidRDefault="00D05CC8">
      <w:r>
        <w:t xml:space="preserve">Esiste una relazione tra l’uso </w:t>
      </w:r>
      <w:r w:rsidR="00520DA5">
        <w:t xml:space="preserve">didattico </w:t>
      </w:r>
      <w:r>
        <w:t>del digital storytelling</w:t>
      </w:r>
      <w:r w:rsidR="00520DA5">
        <w:t xml:space="preserve"> </w:t>
      </w:r>
      <w:r>
        <w:t>e la facilitazione della comprensione di una lezione di storia, rispetto ad una frontale.</w:t>
      </w:r>
    </w:p>
    <w:p w:rsidR="00DF3014" w:rsidRDefault="00DF3014"/>
    <w:p w:rsidR="00B17AFA" w:rsidRDefault="00B17AFA"/>
    <w:p w:rsidR="00DF3014" w:rsidRDefault="00D05CC8">
      <w:pPr>
        <w:pStyle w:val="Titolo1"/>
        <w:numPr>
          <w:ilvl w:val="0"/>
          <w:numId w:val="17"/>
        </w:numPr>
      </w:pPr>
      <w:bookmarkStart w:id="13" w:name="_Toc5284242"/>
      <w:r>
        <w:t>FATTORI INDIPENDENTI E DIPENDENTI</w:t>
      </w:r>
      <w:bookmarkEnd w:id="13"/>
    </w:p>
    <w:p w:rsidR="00DF3014" w:rsidRDefault="00DF3014"/>
    <w:p w:rsidR="00DF3014" w:rsidRDefault="00D05CC8">
      <w:r>
        <w:t>Il fattore indipendente è l’</w:t>
      </w:r>
      <w:r w:rsidR="00520DA5">
        <w:t>uso didattico</w:t>
      </w:r>
      <w:r>
        <w:t xml:space="preserve"> del digital storytelling.</w:t>
      </w:r>
    </w:p>
    <w:p w:rsidR="00DF3014" w:rsidRDefault="00D05CC8">
      <w:r>
        <w:t xml:space="preserve">Il fattore dipendente è la </w:t>
      </w:r>
      <w:r w:rsidR="00520DA5">
        <w:t xml:space="preserve">facilitazione della </w:t>
      </w:r>
      <w:r>
        <w:t>comprensione di una lezione di storia.</w:t>
      </w:r>
    </w:p>
    <w:p w:rsidR="00DF3014" w:rsidRDefault="00DF3014"/>
    <w:p w:rsidR="00B17AFA" w:rsidRDefault="00B17AFA"/>
    <w:p w:rsidR="00DF3014" w:rsidRDefault="00D05CC8">
      <w:pPr>
        <w:pStyle w:val="Titolo1"/>
        <w:numPr>
          <w:ilvl w:val="0"/>
          <w:numId w:val="17"/>
        </w:numPr>
      </w:pPr>
      <w:bookmarkStart w:id="14" w:name="_Toc5284243"/>
      <w:r>
        <w:t>DEFINIZIONE OPERATIVA DEI FATTORI</w:t>
      </w:r>
      <w:bookmarkEnd w:id="14"/>
    </w:p>
    <w:p w:rsidR="00DF3014" w:rsidRDefault="00DF3014"/>
    <w:p w:rsidR="00DF3014" w:rsidRDefault="00D05CC8">
      <w:r>
        <w:t>Dal momento che il fattore “comprensione di una lezione di storia” non è direttamente rilevabile, bisogna individuare degli indicatori, che riprendano aspetti più specifici e siano quindi rilevabili in modo diretto, tramite delle domande. Esse corrispondono a degli item di rilevazione, le cui risposte generano delle variabili.</w:t>
      </w:r>
    </w:p>
    <w:p w:rsidR="00B17AFA" w:rsidRDefault="00B17AFA"/>
    <w:p w:rsidR="00B17AFA" w:rsidRDefault="00B17AFA"/>
    <w:p w:rsidR="00B17AFA" w:rsidRDefault="00B17AFA"/>
    <w:p w:rsidR="00B17AFA" w:rsidRDefault="00B17AFA"/>
    <w:p w:rsidR="00DF3014" w:rsidRDefault="00DF3014"/>
    <w:tbl>
      <w:tblPr>
        <w:tblStyle w:val="a"/>
        <w:tblW w:w="8254"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1733"/>
        <w:gridCol w:w="1843"/>
        <w:gridCol w:w="1843"/>
        <w:gridCol w:w="2835"/>
      </w:tblGrid>
      <w:tr w:rsidR="00DF3014">
        <w:trPr>
          <w:trHeight w:val="800"/>
        </w:trPr>
        <w:tc>
          <w:tcPr>
            <w:tcW w:w="173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F3014" w:rsidRDefault="00D05CC8">
            <w:pPr>
              <w:spacing w:line="240" w:lineRule="auto"/>
              <w:jc w:val="center"/>
              <w:rPr>
                <w:b/>
                <w:sz w:val="22"/>
                <w:szCs w:val="22"/>
              </w:rPr>
            </w:pPr>
            <w:r>
              <w:rPr>
                <w:b/>
                <w:sz w:val="20"/>
                <w:szCs w:val="20"/>
              </w:rPr>
              <w:lastRenderedPageBreak/>
              <w:t>FATTORE</w:t>
            </w:r>
          </w:p>
        </w:tc>
        <w:tc>
          <w:tcPr>
            <w:tcW w:w="1843"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rsidR="00DF3014" w:rsidRDefault="00D05CC8">
            <w:pPr>
              <w:spacing w:line="240" w:lineRule="auto"/>
              <w:jc w:val="center"/>
              <w:rPr>
                <w:b/>
                <w:sz w:val="22"/>
                <w:szCs w:val="22"/>
              </w:rPr>
            </w:pPr>
            <w:r>
              <w:rPr>
                <w:b/>
                <w:sz w:val="20"/>
                <w:szCs w:val="20"/>
              </w:rPr>
              <w:t>INDICATORI</w:t>
            </w:r>
          </w:p>
        </w:tc>
        <w:tc>
          <w:tcPr>
            <w:tcW w:w="1843"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rsidR="00DF3014" w:rsidRDefault="00D05CC8">
            <w:pPr>
              <w:spacing w:line="240" w:lineRule="auto"/>
              <w:jc w:val="center"/>
              <w:rPr>
                <w:b/>
                <w:sz w:val="22"/>
                <w:szCs w:val="22"/>
              </w:rPr>
            </w:pPr>
            <w:r>
              <w:rPr>
                <w:b/>
                <w:sz w:val="20"/>
                <w:szCs w:val="20"/>
              </w:rPr>
              <w:t>ITEM DI RILEVAZIONE</w:t>
            </w:r>
          </w:p>
        </w:tc>
        <w:tc>
          <w:tcPr>
            <w:tcW w:w="283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rsidR="00DF3014" w:rsidRDefault="00D05CC8">
            <w:pPr>
              <w:spacing w:line="240" w:lineRule="auto"/>
              <w:jc w:val="center"/>
              <w:rPr>
                <w:b/>
                <w:sz w:val="22"/>
                <w:szCs w:val="22"/>
              </w:rPr>
            </w:pPr>
            <w:r>
              <w:rPr>
                <w:b/>
                <w:sz w:val="20"/>
                <w:szCs w:val="20"/>
              </w:rPr>
              <w:t>VARIABILI</w:t>
            </w:r>
          </w:p>
        </w:tc>
      </w:tr>
      <w:tr w:rsidR="00DF3014">
        <w:trPr>
          <w:trHeight w:val="1860"/>
        </w:trPr>
        <w:tc>
          <w:tcPr>
            <w:tcW w:w="1733"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DF3014" w:rsidRDefault="00D05CC8">
            <w:pPr>
              <w:spacing w:line="240" w:lineRule="auto"/>
              <w:ind w:left="220"/>
              <w:jc w:val="left"/>
              <w:rPr>
                <w:b/>
                <w:i/>
                <w:sz w:val="22"/>
                <w:szCs w:val="22"/>
              </w:rPr>
            </w:pPr>
            <w:r>
              <w:rPr>
                <w:b/>
                <w:i/>
                <w:sz w:val="22"/>
                <w:szCs w:val="22"/>
              </w:rPr>
              <w:t>Uso</w:t>
            </w:r>
            <w:r w:rsidR="00520DA5">
              <w:rPr>
                <w:b/>
                <w:i/>
                <w:sz w:val="22"/>
                <w:szCs w:val="22"/>
              </w:rPr>
              <w:t xml:space="preserve"> didattico</w:t>
            </w:r>
            <w:r>
              <w:rPr>
                <w:b/>
                <w:i/>
                <w:sz w:val="22"/>
                <w:szCs w:val="22"/>
              </w:rPr>
              <w:t xml:space="preserve"> del digital storytelling</w:t>
            </w:r>
          </w:p>
        </w:tc>
        <w:tc>
          <w:tcPr>
            <w:tcW w:w="1843" w:type="dxa"/>
            <w:tcBorders>
              <w:top w:val="nil"/>
              <w:left w:val="nil"/>
              <w:bottom w:val="single" w:sz="8" w:space="0" w:color="000000"/>
              <w:right w:val="single" w:sz="8" w:space="0" w:color="000000"/>
            </w:tcBorders>
            <w:tcMar>
              <w:top w:w="100" w:type="dxa"/>
              <w:left w:w="100" w:type="dxa"/>
              <w:bottom w:w="100" w:type="dxa"/>
              <w:right w:w="100" w:type="dxa"/>
            </w:tcMar>
          </w:tcPr>
          <w:p w:rsidR="00DF3014" w:rsidRDefault="00D05CC8">
            <w:pPr>
              <w:spacing w:line="240" w:lineRule="auto"/>
              <w:jc w:val="left"/>
              <w:rPr>
                <w:sz w:val="22"/>
                <w:szCs w:val="22"/>
              </w:rPr>
            </w:pPr>
            <w:r>
              <w:rPr>
                <w:sz w:val="22"/>
                <w:szCs w:val="22"/>
              </w:rPr>
              <w:t>Partecipazione all’attività di digital storytelling</w:t>
            </w:r>
          </w:p>
        </w:tc>
        <w:tc>
          <w:tcPr>
            <w:tcW w:w="1843" w:type="dxa"/>
            <w:tcBorders>
              <w:top w:val="nil"/>
              <w:left w:val="nil"/>
              <w:bottom w:val="single" w:sz="8" w:space="0" w:color="000000"/>
              <w:right w:val="single" w:sz="8" w:space="0" w:color="000000"/>
            </w:tcBorders>
            <w:tcMar>
              <w:top w:w="100" w:type="dxa"/>
              <w:left w:w="100" w:type="dxa"/>
              <w:bottom w:w="100" w:type="dxa"/>
              <w:right w:w="100" w:type="dxa"/>
            </w:tcMar>
          </w:tcPr>
          <w:p w:rsidR="00DF3014" w:rsidRDefault="00D05CC8">
            <w:pPr>
              <w:spacing w:line="240" w:lineRule="auto"/>
              <w:jc w:val="left"/>
              <w:rPr>
                <w:sz w:val="22"/>
                <w:szCs w:val="22"/>
              </w:rPr>
            </w:pPr>
            <w:r>
              <w:rPr>
                <w:sz w:val="22"/>
                <w:szCs w:val="22"/>
              </w:rPr>
              <w:t>V4. A quale gruppo appartieni?</w:t>
            </w:r>
          </w:p>
        </w:tc>
        <w:tc>
          <w:tcPr>
            <w:tcW w:w="2835" w:type="dxa"/>
            <w:tcBorders>
              <w:top w:val="nil"/>
              <w:left w:val="nil"/>
              <w:bottom w:val="single" w:sz="8" w:space="0" w:color="000000"/>
              <w:right w:val="single" w:sz="8" w:space="0" w:color="000000"/>
            </w:tcBorders>
            <w:tcMar>
              <w:top w:w="100" w:type="dxa"/>
              <w:left w:w="100" w:type="dxa"/>
              <w:bottom w:w="100" w:type="dxa"/>
              <w:right w:w="100" w:type="dxa"/>
            </w:tcMar>
          </w:tcPr>
          <w:p w:rsidR="00DF3014" w:rsidRDefault="00D05CC8">
            <w:pPr>
              <w:numPr>
                <w:ilvl w:val="0"/>
                <w:numId w:val="4"/>
              </w:numPr>
              <w:pBdr>
                <w:top w:val="nil"/>
                <w:left w:val="nil"/>
                <w:bottom w:val="nil"/>
                <w:right w:val="nil"/>
                <w:between w:val="nil"/>
              </w:pBdr>
              <w:spacing w:line="240" w:lineRule="auto"/>
              <w:jc w:val="left"/>
              <w:rPr>
                <w:color w:val="000000"/>
                <w:sz w:val="22"/>
                <w:szCs w:val="22"/>
              </w:rPr>
            </w:pPr>
            <w:r>
              <w:rPr>
                <w:color w:val="000000"/>
                <w:sz w:val="22"/>
                <w:szCs w:val="22"/>
              </w:rPr>
              <w:t>C=Ranocchi (Gruppo di controllo)</w:t>
            </w:r>
          </w:p>
          <w:p w:rsidR="00DF3014" w:rsidRDefault="00D05CC8">
            <w:pPr>
              <w:numPr>
                <w:ilvl w:val="0"/>
                <w:numId w:val="4"/>
              </w:numPr>
              <w:pBdr>
                <w:top w:val="nil"/>
                <w:left w:val="nil"/>
                <w:bottom w:val="nil"/>
                <w:right w:val="nil"/>
                <w:between w:val="nil"/>
              </w:pBdr>
              <w:spacing w:line="240" w:lineRule="auto"/>
              <w:jc w:val="left"/>
              <w:rPr>
                <w:color w:val="000000"/>
                <w:sz w:val="22"/>
                <w:szCs w:val="22"/>
              </w:rPr>
            </w:pPr>
            <w:r>
              <w:rPr>
                <w:color w:val="000000"/>
                <w:sz w:val="22"/>
                <w:szCs w:val="22"/>
              </w:rPr>
              <w:t>S=Cavalli (Gruppo sperimentale)</w:t>
            </w:r>
          </w:p>
        </w:tc>
      </w:tr>
      <w:tr w:rsidR="00DF3014">
        <w:trPr>
          <w:trHeight w:val="2180"/>
        </w:trPr>
        <w:tc>
          <w:tcPr>
            <w:tcW w:w="1733" w:type="dxa"/>
            <w:tcBorders>
              <w:top w:val="nil"/>
              <w:left w:val="single" w:sz="8" w:space="0" w:color="000000"/>
              <w:bottom w:val="single" w:sz="4" w:space="0" w:color="000000"/>
              <w:right w:val="single" w:sz="8" w:space="0" w:color="000000"/>
            </w:tcBorders>
            <w:tcMar>
              <w:top w:w="100" w:type="dxa"/>
              <w:left w:w="100" w:type="dxa"/>
              <w:bottom w:w="100" w:type="dxa"/>
              <w:right w:w="100" w:type="dxa"/>
            </w:tcMar>
          </w:tcPr>
          <w:p w:rsidR="00DF3014" w:rsidRDefault="00500169">
            <w:pPr>
              <w:spacing w:line="240" w:lineRule="auto"/>
              <w:ind w:left="220"/>
              <w:jc w:val="left"/>
              <w:rPr>
                <w:b/>
                <w:i/>
                <w:sz w:val="22"/>
                <w:szCs w:val="22"/>
              </w:rPr>
            </w:pPr>
            <w:r>
              <w:rPr>
                <w:b/>
                <w:i/>
                <w:sz w:val="21"/>
                <w:szCs w:val="22"/>
              </w:rPr>
              <w:t>Facilitazione della c</w:t>
            </w:r>
            <w:r w:rsidR="00D05CC8" w:rsidRPr="00500169">
              <w:rPr>
                <w:b/>
                <w:i/>
                <w:sz w:val="21"/>
                <w:szCs w:val="22"/>
              </w:rPr>
              <w:t xml:space="preserve">omprensione di una lezione di Storia </w:t>
            </w:r>
            <w:r w:rsidR="0076502D">
              <w:rPr>
                <w:b/>
                <w:i/>
                <w:sz w:val="21"/>
                <w:szCs w:val="22"/>
              </w:rPr>
              <w:t>(</w:t>
            </w:r>
            <w:r w:rsidR="00D05CC8" w:rsidRPr="00500169">
              <w:rPr>
                <w:b/>
                <w:i/>
                <w:sz w:val="21"/>
                <w:szCs w:val="22"/>
              </w:rPr>
              <w:t>sui Fenici</w:t>
            </w:r>
            <w:r w:rsidR="0076502D">
              <w:rPr>
                <w:b/>
                <w:i/>
                <w:sz w:val="21"/>
                <w:szCs w:val="22"/>
              </w:rPr>
              <w:t>)</w:t>
            </w:r>
          </w:p>
        </w:tc>
        <w:tc>
          <w:tcPr>
            <w:tcW w:w="1843" w:type="dxa"/>
            <w:tcBorders>
              <w:top w:val="nil"/>
              <w:left w:val="nil"/>
              <w:bottom w:val="single" w:sz="4" w:space="0" w:color="000000"/>
              <w:right w:val="single" w:sz="8" w:space="0" w:color="000000"/>
            </w:tcBorders>
            <w:tcMar>
              <w:top w:w="100" w:type="dxa"/>
              <w:left w:w="100" w:type="dxa"/>
              <w:bottom w:w="100" w:type="dxa"/>
              <w:right w:w="100" w:type="dxa"/>
            </w:tcMar>
          </w:tcPr>
          <w:p w:rsidR="00DF3014" w:rsidRDefault="00D05CC8">
            <w:pPr>
              <w:spacing w:line="240" w:lineRule="auto"/>
              <w:ind w:right="260"/>
              <w:jc w:val="left"/>
              <w:rPr>
                <w:sz w:val="22"/>
                <w:szCs w:val="22"/>
              </w:rPr>
            </w:pPr>
            <w:r>
              <w:rPr>
                <w:sz w:val="22"/>
                <w:szCs w:val="22"/>
              </w:rPr>
              <w:t>Stanziamento dei Fenici</w:t>
            </w:r>
          </w:p>
        </w:tc>
        <w:tc>
          <w:tcPr>
            <w:tcW w:w="1843" w:type="dxa"/>
            <w:tcBorders>
              <w:top w:val="nil"/>
              <w:left w:val="nil"/>
              <w:bottom w:val="single" w:sz="4" w:space="0" w:color="000000"/>
              <w:right w:val="single" w:sz="8" w:space="0" w:color="000000"/>
            </w:tcBorders>
            <w:tcMar>
              <w:top w:w="100" w:type="dxa"/>
              <w:left w:w="100" w:type="dxa"/>
              <w:bottom w:w="100" w:type="dxa"/>
              <w:right w:w="100" w:type="dxa"/>
            </w:tcMar>
          </w:tcPr>
          <w:p w:rsidR="00DF3014" w:rsidRDefault="00D05CC8">
            <w:pPr>
              <w:spacing w:line="240" w:lineRule="auto"/>
              <w:ind w:right="580"/>
              <w:jc w:val="left"/>
              <w:rPr>
                <w:sz w:val="22"/>
                <w:szCs w:val="22"/>
              </w:rPr>
            </w:pPr>
            <w:r>
              <w:rPr>
                <w:sz w:val="22"/>
                <w:szCs w:val="22"/>
              </w:rPr>
              <w:t>V5.  La civiltà dei Fenici si sviluppò?</w:t>
            </w:r>
          </w:p>
        </w:tc>
        <w:tc>
          <w:tcPr>
            <w:tcW w:w="2835" w:type="dxa"/>
            <w:tcBorders>
              <w:top w:val="nil"/>
              <w:left w:val="nil"/>
              <w:bottom w:val="single" w:sz="4" w:space="0" w:color="000000"/>
              <w:right w:val="single" w:sz="8" w:space="0" w:color="000000"/>
            </w:tcBorders>
            <w:tcMar>
              <w:top w:w="100" w:type="dxa"/>
              <w:left w:w="100" w:type="dxa"/>
              <w:bottom w:w="100" w:type="dxa"/>
              <w:right w:w="100" w:type="dxa"/>
            </w:tcMar>
          </w:tcPr>
          <w:p w:rsidR="00DF3014" w:rsidRDefault="00D05CC8">
            <w:pPr>
              <w:numPr>
                <w:ilvl w:val="0"/>
                <w:numId w:val="6"/>
              </w:numPr>
              <w:pBdr>
                <w:top w:val="nil"/>
                <w:left w:val="nil"/>
                <w:bottom w:val="nil"/>
                <w:right w:val="nil"/>
                <w:between w:val="nil"/>
              </w:pBdr>
              <w:spacing w:line="240" w:lineRule="auto"/>
              <w:ind w:right="200"/>
              <w:jc w:val="left"/>
              <w:rPr>
                <w:color w:val="000000"/>
                <w:sz w:val="22"/>
                <w:szCs w:val="22"/>
              </w:rPr>
            </w:pPr>
            <w:r>
              <w:rPr>
                <w:color w:val="000000"/>
                <w:sz w:val="22"/>
                <w:szCs w:val="22"/>
              </w:rPr>
              <w:t>Lungo le coste del Mar Mediterraneo</w:t>
            </w:r>
          </w:p>
          <w:p w:rsidR="00DF3014" w:rsidRDefault="00D05CC8">
            <w:pPr>
              <w:numPr>
                <w:ilvl w:val="0"/>
                <w:numId w:val="6"/>
              </w:numPr>
              <w:pBdr>
                <w:top w:val="nil"/>
                <w:left w:val="nil"/>
                <w:bottom w:val="nil"/>
                <w:right w:val="nil"/>
                <w:between w:val="nil"/>
              </w:pBdr>
              <w:spacing w:line="240" w:lineRule="auto"/>
              <w:ind w:right="200"/>
              <w:jc w:val="left"/>
              <w:rPr>
                <w:color w:val="000000"/>
                <w:sz w:val="22"/>
                <w:szCs w:val="22"/>
              </w:rPr>
            </w:pPr>
            <w:r>
              <w:rPr>
                <w:color w:val="000000"/>
                <w:sz w:val="22"/>
                <w:szCs w:val="22"/>
              </w:rPr>
              <w:t>Solo nel Mar Egeo</w:t>
            </w:r>
          </w:p>
          <w:p w:rsidR="00DF3014" w:rsidRDefault="00D05CC8">
            <w:pPr>
              <w:numPr>
                <w:ilvl w:val="0"/>
                <w:numId w:val="6"/>
              </w:numPr>
              <w:pBdr>
                <w:top w:val="nil"/>
                <w:left w:val="nil"/>
                <w:bottom w:val="nil"/>
                <w:right w:val="nil"/>
                <w:between w:val="nil"/>
              </w:pBdr>
              <w:spacing w:line="240" w:lineRule="auto"/>
              <w:ind w:right="200"/>
              <w:jc w:val="left"/>
              <w:rPr>
                <w:color w:val="000000"/>
                <w:sz w:val="22"/>
                <w:szCs w:val="22"/>
              </w:rPr>
            </w:pPr>
            <w:r>
              <w:rPr>
                <w:color w:val="000000"/>
                <w:sz w:val="22"/>
                <w:szCs w:val="22"/>
              </w:rPr>
              <w:t>Vicino alla foce    del fiume Nilo</w:t>
            </w:r>
          </w:p>
        </w:tc>
      </w:tr>
      <w:tr w:rsidR="00DF3014">
        <w:trPr>
          <w:trHeight w:val="2580"/>
        </w:trPr>
        <w:tc>
          <w:tcPr>
            <w:tcW w:w="1733" w:type="dxa"/>
            <w:tcBorders>
              <w:top w:val="single" w:sz="4"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F3014" w:rsidRDefault="00D05CC8">
            <w:pPr>
              <w:spacing w:line="240" w:lineRule="auto"/>
              <w:jc w:val="left"/>
              <w:rPr>
                <w:sz w:val="22"/>
                <w:szCs w:val="22"/>
              </w:rPr>
            </w:pPr>
            <w:r>
              <w:rPr>
                <w:sz w:val="22"/>
                <w:szCs w:val="22"/>
              </w:rPr>
              <w:t xml:space="preserve"> </w:t>
            </w:r>
          </w:p>
        </w:tc>
        <w:tc>
          <w:tcPr>
            <w:tcW w:w="1843" w:type="dxa"/>
            <w:tcBorders>
              <w:top w:val="single" w:sz="4" w:space="0" w:color="000000"/>
              <w:left w:val="nil"/>
              <w:bottom w:val="single" w:sz="8" w:space="0" w:color="000000"/>
              <w:right w:val="single" w:sz="8" w:space="0" w:color="000000"/>
            </w:tcBorders>
            <w:tcMar>
              <w:top w:w="100" w:type="dxa"/>
              <w:left w:w="100" w:type="dxa"/>
              <w:bottom w:w="100" w:type="dxa"/>
              <w:right w:w="100" w:type="dxa"/>
            </w:tcMar>
          </w:tcPr>
          <w:p w:rsidR="00DF3014" w:rsidRDefault="00D05CC8">
            <w:pPr>
              <w:spacing w:line="240" w:lineRule="auto"/>
              <w:jc w:val="left"/>
              <w:rPr>
                <w:sz w:val="22"/>
                <w:szCs w:val="22"/>
              </w:rPr>
            </w:pPr>
            <w:r>
              <w:rPr>
                <w:sz w:val="22"/>
                <w:szCs w:val="22"/>
              </w:rPr>
              <w:t>Territorio della Fenicia</w:t>
            </w:r>
          </w:p>
        </w:tc>
        <w:tc>
          <w:tcPr>
            <w:tcW w:w="1843" w:type="dxa"/>
            <w:tcBorders>
              <w:top w:val="single" w:sz="4" w:space="0" w:color="000000"/>
              <w:left w:val="nil"/>
              <w:bottom w:val="single" w:sz="8" w:space="0" w:color="000000"/>
              <w:right w:val="single" w:sz="8" w:space="0" w:color="000000"/>
            </w:tcBorders>
            <w:tcMar>
              <w:top w:w="100" w:type="dxa"/>
              <w:left w:w="100" w:type="dxa"/>
              <w:bottom w:w="100" w:type="dxa"/>
              <w:right w:w="100" w:type="dxa"/>
            </w:tcMar>
          </w:tcPr>
          <w:p w:rsidR="00DF3014" w:rsidRDefault="00D05CC8">
            <w:pPr>
              <w:spacing w:line="240" w:lineRule="auto"/>
              <w:ind w:right="240"/>
              <w:jc w:val="left"/>
              <w:rPr>
                <w:sz w:val="22"/>
                <w:szCs w:val="22"/>
              </w:rPr>
            </w:pPr>
            <w:r>
              <w:rPr>
                <w:sz w:val="22"/>
                <w:szCs w:val="22"/>
              </w:rPr>
              <w:t>V6. La Fenicia era una terra poco adatta all’agricoltura. Per quale motivo?</w:t>
            </w:r>
          </w:p>
        </w:tc>
        <w:tc>
          <w:tcPr>
            <w:tcW w:w="2835" w:type="dxa"/>
            <w:tcBorders>
              <w:top w:val="single" w:sz="4" w:space="0" w:color="000000"/>
              <w:left w:val="nil"/>
              <w:bottom w:val="single" w:sz="8" w:space="0" w:color="000000"/>
              <w:right w:val="single" w:sz="8" w:space="0" w:color="000000"/>
            </w:tcBorders>
            <w:tcMar>
              <w:top w:w="100" w:type="dxa"/>
              <w:left w:w="100" w:type="dxa"/>
              <w:bottom w:w="100" w:type="dxa"/>
              <w:right w:w="100" w:type="dxa"/>
            </w:tcMar>
          </w:tcPr>
          <w:p w:rsidR="00DF3014" w:rsidRDefault="00D05CC8">
            <w:pPr>
              <w:numPr>
                <w:ilvl w:val="0"/>
                <w:numId w:val="9"/>
              </w:numPr>
              <w:pBdr>
                <w:top w:val="nil"/>
                <w:left w:val="nil"/>
                <w:bottom w:val="nil"/>
                <w:right w:val="nil"/>
                <w:between w:val="nil"/>
              </w:pBdr>
              <w:spacing w:line="240" w:lineRule="auto"/>
              <w:ind w:right="400"/>
              <w:jc w:val="left"/>
              <w:rPr>
                <w:color w:val="000000"/>
                <w:sz w:val="22"/>
                <w:szCs w:val="22"/>
              </w:rPr>
            </w:pPr>
            <w:r>
              <w:rPr>
                <w:color w:val="000000"/>
                <w:sz w:val="22"/>
                <w:szCs w:val="22"/>
              </w:rPr>
              <w:t>Perché era una              zona paludosa</w:t>
            </w:r>
          </w:p>
          <w:p w:rsidR="00DF3014" w:rsidRDefault="00D05CC8">
            <w:pPr>
              <w:numPr>
                <w:ilvl w:val="0"/>
                <w:numId w:val="9"/>
              </w:numPr>
              <w:pBdr>
                <w:top w:val="nil"/>
                <w:left w:val="nil"/>
                <w:bottom w:val="nil"/>
                <w:right w:val="nil"/>
                <w:between w:val="nil"/>
              </w:pBdr>
              <w:spacing w:line="240" w:lineRule="auto"/>
              <w:ind w:right="200"/>
              <w:jc w:val="left"/>
              <w:rPr>
                <w:color w:val="000000"/>
                <w:sz w:val="22"/>
                <w:szCs w:val="22"/>
              </w:rPr>
            </w:pPr>
            <w:r>
              <w:rPr>
                <w:color w:val="000000"/>
                <w:sz w:val="22"/>
                <w:szCs w:val="22"/>
              </w:rPr>
              <w:t>Perché la maggior parte del territorio era montuoso</w:t>
            </w:r>
          </w:p>
          <w:p w:rsidR="00DF3014" w:rsidRDefault="00D05CC8">
            <w:pPr>
              <w:numPr>
                <w:ilvl w:val="0"/>
                <w:numId w:val="9"/>
              </w:numPr>
              <w:pBdr>
                <w:top w:val="nil"/>
                <w:left w:val="nil"/>
                <w:bottom w:val="nil"/>
                <w:right w:val="nil"/>
                <w:between w:val="nil"/>
              </w:pBdr>
              <w:spacing w:line="240" w:lineRule="auto"/>
              <w:ind w:right="360"/>
              <w:jc w:val="left"/>
              <w:rPr>
                <w:color w:val="000000"/>
                <w:sz w:val="22"/>
                <w:szCs w:val="22"/>
              </w:rPr>
            </w:pPr>
            <w:r>
              <w:rPr>
                <w:color w:val="000000"/>
                <w:sz w:val="22"/>
                <w:szCs w:val="22"/>
              </w:rPr>
              <w:t>Perché c’erano molti animali selvatici che distruggevano il raccolto</w:t>
            </w:r>
          </w:p>
        </w:tc>
      </w:tr>
      <w:tr w:rsidR="00DF3014">
        <w:trPr>
          <w:trHeight w:val="1940"/>
        </w:trPr>
        <w:tc>
          <w:tcPr>
            <w:tcW w:w="1733"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DF3014" w:rsidRDefault="00D05CC8">
            <w:pPr>
              <w:spacing w:line="240" w:lineRule="auto"/>
              <w:jc w:val="left"/>
              <w:rPr>
                <w:sz w:val="22"/>
                <w:szCs w:val="22"/>
              </w:rPr>
            </w:pPr>
            <w:r>
              <w:rPr>
                <w:sz w:val="22"/>
                <w:szCs w:val="22"/>
              </w:rPr>
              <w:t xml:space="preserve"> </w:t>
            </w:r>
          </w:p>
        </w:tc>
        <w:tc>
          <w:tcPr>
            <w:tcW w:w="1843" w:type="dxa"/>
            <w:tcBorders>
              <w:top w:val="nil"/>
              <w:left w:val="nil"/>
              <w:bottom w:val="single" w:sz="8" w:space="0" w:color="000000"/>
              <w:right w:val="single" w:sz="8" w:space="0" w:color="000000"/>
            </w:tcBorders>
            <w:tcMar>
              <w:top w:w="100" w:type="dxa"/>
              <w:left w:w="100" w:type="dxa"/>
              <w:bottom w:w="100" w:type="dxa"/>
              <w:right w:w="100" w:type="dxa"/>
            </w:tcMar>
          </w:tcPr>
          <w:p w:rsidR="00DF3014" w:rsidRDefault="00D05CC8">
            <w:pPr>
              <w:spacing w:line="240" w:lineRule="auto"/>
              <w:jc w:val="left"/>
              <w:rPr>
                <w:sz w:val="22"/>
                <w:szCs w:val="22"/>
              </w:rPr>
            </w:pPr>
            <w:r>
              <w:rPr>
                <w:sz w:val="22"/>
                <w:szCs w:val="22"/>
              </w:rPr>
              <w:t>Foreste della Fenicia</w:t>
            </w:r>
          </w:p>
        </w:tc>
        <w:tc>
          <w:tcPr>
            <w:tcW w:w="1843" w:type="dxa"/>
            <w:tcBorders>
              <w:top w:val="nil"/>
              <w:left w:val="nil"/>
              <w:bottom w:val="single" w:sz="8" w:space="0" w:color="000000"/>
              <w:right w:val="single" w:sz="8" w:space="0" w:color="000000"/>
            </w:tcBorders>
            <w:tcMar>
              <w:top w:w="100" w:type="dxa"/>
              <w:left w:w="100" w:type="dxa"/>
              <w:bottom w:w="100" w:type="dxa"/>
              <w:right w:w="100" w:type="dxa"/>
            </w:tcMar>
          </w:tcPr>
          <w:p w:rsidR="00DF3014" w:rsidRDefault="00D05CC8">
            <w:pPr>
              <w:spacing w:line="240" w:lineRule="auto"/>
              <w:ind w:right="140"/>
              <w:jc w:val="left"/>
              <w:rPr>
                <w:sz w:val="22"/>
                <w:szCs w:val="22"/>
              </w:rPr>
            </w:pPr>
            <w:r>
              <w:rPr>
                <w:sz w:val="22"/>
                <w:szCs w:val="22"/>
              </w:rPr>
              <w:t>V7. Le foreste della Fenicia erano ricche di cedri, alberi altissimi usati dagli abitanti del luogo per</w:t>
            </w:r>
          </w:p>
        </w:tc>
        <w:tc>
          <w:tcPr>
            <w:tcW w:w="2835" w:type="dxa"/>
            <w:tcBorders>
              <w:top w:val="nil"/>
              <w:left w:val="nil"/>
              <w:bottom w:val="single" w:sz="8" w:space="0" w:color="000000"/>
              <w:right w:val="single" w:sz="8" w:space="0" w:color="000000"/>
            </w:tcBorders>
            <w:tcMar>
              <w:top w:w="100" w:type="dxa"/>
              <w:left w:w="100" w:type="dxa"/>
              <w:bottom w:w="100" w:type="dxa"/>
              <w:right w:w="100" w:type="dxa"/>
            </w:tcMar>
          </w:tcPr>
          <w:p w:rsidR="00DF3014" w:rsidRDefault="00D05CC8">
            <w:pPr>
              <w:numPr>
                <w:ilvl w:val="0"/>
                <w:numId w:val="12"/>
              </w:numPr>
              <w:pBdr>
                <w:top w:val="nil"/>
                <w:left w:val="nil"/>
                <w:bottom w:val="nil"/>
                <w:right w:val="nil"/>
                <w:between w:val="nil"/>
              </w:pBdr>
              <w:spacing w:line="240" w:lineRule="auto"/>
              <w:ind w:right="780"/>
              <w:jc w:val="left"/>
              <w:rPr>
                <w:color w:val="000000"/>
                <w:sz w:val="22"/>
                <w:szCs w:val="22"/>
              </w:rPr>
            </w:pPr>
            <w:r>
              <w:rPr>
                <w:color w:val="000000"/>
                <w:sz w:val="22"/>
                <w:szCs w:val="22"/>
              </w:rPr>
              <w:t>Per preparare     la cedrata</w:t>
            </w:r>
          </w:p>
          <w:p w:rsidR="00DF3014" w:rsidRDefault="00D05CC8">
            <w:pPr>
              <w:numPr>
                <w:ilvl w:val="0"/>
                <w:numId w:val="12"/>
              </w:numPr>
              <w:pBdr>
                <w:top w:val="nil"/>
                <w:left w:val="nil"/>
                <w:bottom w:val="nil"/>
                <w:right w:val="nil"/>
                <w:between w:val="nil"/>
              </w:pBdr>
              <w:spacing w:line="240" w:lineRule="auto"/>
              <w:ind w:right="780"/>
              <w:jc w:val="left"/>
              <w:rPr>
                <w:color w:val="000000"/>
                <w:sz w:val="22"/>
                <w:szCs w:val="22"/>
              </w:rPr>
            </w:pPr>
            <w:r>
              <w:rPr>
                <w:color w:val="000000"/>
                <w:sz w:val="22"/>
                <w:szCs w:val="22"/>
              </w:rPr>
              <w:t>Per realizzare statue delle divinità</w:t>
            </w:r>
          </w:p>
          <w:p w:rsidR="00DF3014" w:rsidRDefault="00D05CC8">
            <w:pPr>
              <w:numPr>
                <w:ilvl w:val="0"/>
                <w:numId w:val="12"/>
              </w:numPr>
              <w:pBdr>
                <w:top w:val="nil"/>
                <w:left w:val="nil"/>
                <w:bottom w:val="nil"/>
                <w:right w:val="nil"/>
                <w:between w:val="nil"/>
              </w:pBdr>
              <w:spacing w:line="240" w:lineRule="auto"/>
              <w:ind w:right="780"/>
              <w:jc w:val="left"/>
              <w:rPr>
                <w:color w:val="000000"/>
                <w:sz w:val="22"/>
                <w:szCs w:val="22"/>
              </w:rPr>
            </w:pPr>
            <w:r>
              <w:rPr>
                <w:color w:val="000000"/>
                <w:sz w:val="22"/>
                <w:szCs w:val="22"/>
              </w:rPr>
              <w:t>Per costruire navi</w:t>
            </w:r>
          </w:p>
        </w:tc>
      </w:tr>
      <w:tr w:rsidR="00DF3014">
        <w:trPr>
          <w:trHeight w:val="1100"/>
        </w:trPr>
        <w:tc>
          <w:tcPr>
            <w:tcW w:w="1733"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DF3014" w:rsidRDefault="00D05CC8">
            <w:pPr>
              <w:spacing w:line="240" w:lineRule="auto"/>
              <w:jc w:val="left"/>
              <w:rPr>
                <w:sz w:val="22"/>
                <w:szCs w:val="22"/>
              </w:rPr>
            </w:pPr>
            <w:r>
              <w:rPr>
                <w:sz w:val="22"/>
                <w:szCs w:val="22"/>
              </w:rPr>
              <w:t xml:space="preserve"> </w:t>
            </w:r>
          </w:p>
        </w:tc>
        <w:tc>
          <w:tcPr>
            <w:tcW w:w="1843" w:type="dxa"/>
            <w:tcBorders>
              <w:top w:val="nil"/>
              <w:left w:val="nil"/>
              <w:bottom w:val="single" w:sz="8" w:space="0" w:color="000000"/>
              <w:right w:val="single" w:sz="8" w:space="0" w:color="000000"/>
            </w:tcBorders>
            <w:tcMar>
              <w:top w:w="100" w:type="dxa"/>
              <w:left w:w="100" w:type="dxa"/>
              <w:bottom w:w="100" w:type="dxa"/>
              <w:right w:w="100" w:type="dxa"/>
            </w:tcMar>
          </w:tcPr>
          <w:p w:rsidR="00DF3014" w:rsidRDefault="00D05CC8">
            <w:pPr>
              <w:spacing w:line="240" w:lineRule="auto"/>
              <w:ind w:right="260"/>
              <w:jc w:val="left"/>
              <w:rPr>
                <w:sz w:val="22"/>
                <w:szCs w:val="22"/>
              </w:rPr>
            </w:pPr>
            <w:r>
              <w:rPr>
                <w:sz w:val="22"/>
                <w:szCs w:val="22"/>
              </w:rPr>
              <w:t>Significato del nome Fenici</w:t>
            </w:r>
          </w:p>
        </w:tc>
        <w:tc>
          <w:tcPr>
            <w:tcW w:w="1843" w:type="dxa"/>
            <w:tcBorders>
              <w:top w:val="nil"/>
              <w:left w:val="nil"/>
              <w:bottom w:val="single" w:sz="8" w:space="0" w:color="000000"/>
              <w:right w:val="single" w:sz="8" w:space="0" w:color="000000"/>
            </w:tcBorders>
            <w:tcMar>
              <w:top w:w="100" w:type="dxa"/>
              <w:left w:w="100" w:type="dxa"/>
              <w:bottom w:w="100" w:type="dxa"/>
              <w:right w:w="100" w:type="dxa"/>
            </w:tcMar>
          </w:tcPr>
          <w:p w:rsidR="00DF3014" w:rsidRDefault="00D05CC8">
            <w:pPr>
              <w:spacing w:line="240" w:lineRule="auto"/>
              <w:ind w:right="500"/>
              <w:jc w:val="left"/>
              <w:rPr>
                <w:sz w:val="22"/>
                <w:szCs w:val="22"/>
              </w:rPr>
            </w:pPr>
            <w:r>
              <w:rPr>
                <w:sz w:val="22"/>
                <w:szCs w:val="22"/>
              </w:rPr>
              <w:t>V8. Il nome “Fenici” significa</w:t>
            </w:r>
          </w:p>
        </w:tc>
        <w:tc>
          <w:tcPr>
            <w:tcW w:w="2835" w:type="dxa"/>
            <w:tcBorders>
              <w:top w:val="nil"/>
              <w:left w:val="nil"/>
              <w:bottom w:val="single" w:sz="8" w:space="0" w:color="000000"/>
              <w:right w:val="single" w:sz="8" w:space="0" w:color="000000"/>
            </w:tcBorders>
            <w:tcMar>
              <w:top w:w="100" w:type="dxa"/>
              <w:left w:w="100" w:type="dxa"/>
              <w:bottom w:w="100" w:type="dxa"/>
              <w:right w:w="100" w:type="dxa"/>
            </w:tcMar>
          </w:tcPr>
          <w:p w:rsidR="00DF3014" w:rsidRDefault="00D05CC8">
            <w:pPr>
              <w:numPr>
                <w:ilvl w:val="0"/>
                <w:numId w:val="7"/>
              </w:numPr>
              <w:pBdr>
                <w:top w:val="nil"/>
                <w:left w:val="nil"/>
                <w:bottom w:val="nil"/>
                <w:right w:val="nil"/>
                <w:between w:val="nil"/>
              </w:pBdr>
              <w:spacing w:line="240" w:lineRule="auto"/>
              <w:jc w:val="left"/>
              <w:rPr>
                <w:color w:val="000000"/>
                <w:sz w:val="22"/>
                <w:szCs w:val="22"/>
              </w:rPr>
            </w:pPr>
            <w:r>
              <w:rPr>
                <w:color w:val="000000"/>
                <w:sz w:val="22"/>
                <w:szCs w:val="22"/>
              </w:rPr>
              <w:t>Uomini civilizzati</w:t>
            </w:r>
          </w:p>
          <w:p w:rsidR="00DF3014" w:rsidRDefault="00D05CC8">
            <w:pPr>
              <w:numPr>
                <w:ilvl w:val="0"/>
                <w:numId w:val="7"/>
              </w:numPr>
              <w:pBdr>
                <w:top w:val="nil"/>
                <w:left w:val="nil"/>
                <w:bottom w:val="nil"/>
                <w:right w:val="nil"/>
                <w:between w:val="nil"/>
              </w:pBdr>
              <w:spacing w:line="240" w:lineRule="auto"/>
              <w:jc w:val="left"/>
              <w:rPr>
                <w:color w:val="000000"/>
                <w:sz w:val="22"/>
                <w:szCs w:val="22"/>
              </w:rPr>
            </w:pPr>
            <w:r>
              <w:rPr>
                <w:color w:val="000000"/>
                <w:sz w:val="22"/>
                <w:szCs w:val="22"/>
              </w:rPr>
              <w:t>Uomini del mare</w:t>
            </w:r>
          </w:p>
          <w:p w:rsidR="00DF3014" w:rsidRDefault="00D05CC8">
            <w:pPr>
              <w:numPr>
                <w:ilvl w:val="0"/>
                <w:numId w:val="7"/>
              </w:numPr>
              <w:pBdr>
                <w:top w:val="nil"/>
                <w:left w:val="nil"/>
                <w:bottom w:val="nil"/>
                <w:right w:val="nil"/>
                <w:between w:val="nil"/>
              </w:pBdr>
              <w:spacing w:line="240" w:lineRule="auto"/>
              <w:jc w:val="left"/>
              <w:rPr>
                <w:color w:val="000000"/>
                <w:sz w:val="22"/>
                <w:szCs w:val="22"/>
              </w:rPr>
            </w:pPr>
            <w:r>
              <w:rPr>
                <w:color w:val="000000"/>
                <w:sz w:val="22"/>
                <w:szCs w:val="22"/>
              </w:rPr>
              <w:t>Uomini della porpora</w:t>
            </w:r>
          </w:p>
        </w:tc>
      </w:tr>
      <w:tr w:rsidR="00DF3014" w:rsidTr="00B17AFA">
        <w:trPr>
          <w:trHeight w:val="1500"/>
        </w:trPr>
        <w:tc>
          <w:tcPr>
            <w:tcW w:w="1733" w:type="dxa"/>
            <w:tcBorders>
              <w:top w:val="nil"/>
              <w:left w:val="single" w:sz="8" w:space="0" w:color="000000"/>
              <w:bottom w:val="single" w:sz="4" w:space="0" w:color="auto"/>
              <w:right w:val="single" w:sz="8" w:space="0" w:color="000000"/>
            </w:tcBorders>
            <w:tcMar>
              <w:top w:w="100" w:type="dxa"/>
              <w:left w:w="100" w:type="dxa"/>
              <w:bottom w:w="100" w:type="dxa"/>
              <w:right w:w="100" w:type="dxa"/>
            </w:tcMar>
          </w:tcPr>
          <w:p w:rsidR="00DF3014" w:rsidRDefault="00D05CC8">
            <w:pPr>
              <w:spacing w:line="240" w:lineRule="auto"/>
              <w:jc w:val="left"/>
              <w:rPr>
                <w:sz w:val="22"/>
                <w:szCs w:val="22"/>
              </w:rPr>
            </w:pPr>
            <w:r>
              <w:rPr>
                <w:sz w:val="22"/>
                <w:szCs w:val="22"/>
              </w:rPr>
              <w:t xml:space="preserve"> </w:t>
            </w:r>
          </w:p>
        </w:tc>
        <w:tc>
          <w:tcPr>
            <w:tcW w:w="1843" w:type="dxa"/>
            <w:tcBorders>
              <w:top w:val="nil"/>
              <w:left w:val="nil"/>
              <w:bottom w:val="single" w:sz="4" w:space="0" w:color="auto"/>
              <w:right w:val="single" w:sz="8" w:space="0" w:color="000000"/>
            </w:tcBorders>
            <w:tcMar>
              <w:top w:w="100" w:type="dxa"/>
              <w:left w:w="100" w:type="dxa"/>
              <w:bottom w:w="100" w:type="dxa"/>
              <w:right w:w="100" w:type="dxa"/>
            </w:tcMar>
          </w:tcPr>
          <w:p w:rsidR="00DF3014" w:rsidRDefault="00D05CC8">
            <w:pPr>
              <w:spacing w:line="240" w:lineRule="auto"/>
              <w:jc w:val="left"/>
              <w:rPr>
                <w:sz w:val="22"/>
                <w:szCs w:val="22"/>
              </w:rPr>
            </w:pPr>
            <w:r>
              <w:rPr>
                <w:sz w:val="22"/>
                <w:szCs w:val="22"/>
              </w:rPr>
              <w:t>Tipo di alfabeto</w:t>
            </w:r>
          </w:p>
        </w:tc>
        <w:tc>
          <w:tcPr>
            <w:tcW w:w="1843" w:type="dxa"/>
            <w:tcBorders>
              <w:top w:val="nil"/>
              <w:left w:val="nil"/>
              <w:bottom w:val="single" w:sz="4" w:space="0" w:color="auto"/>
              <w:right w:val="single" w:sz="8" w:space="0" w:color="000000"/>
            </w:tcBorders>
            <w:tcMar>
              <w:top w:w="100" w:type="dxa"/>
              <w:left w:w="100" w:type="dxa"/>
              <w:bottom w:w="100" w:type="dxa"/>
              <w:right w:w="100" w:type="dxa"/>
            </w:tcMar>
          </w:tcPr>
          <w:p w:rsidR="00DF3014" w:rsidRDefault="00D05CC8">
            <w:pPr>
              <w:spacing w:line="240" w:lineRule="auto"/>
              <w:ind w:right="480"/>
              <w:jc w:val="left"/>
              <w:rPr>
                <w:sz w:val="22"/>
                <w:szCs w:val="22"/>
              </w:rPr>
            </w:pPr>
            <w:r>
              <w:rPr>
                <w:sz w:val="22"/>
                <w:szCs w:val="22"/>
              </w:rPr>
              <w:t>V9.  I fenici inventarono il primo alfabeto di tipo</w:t>
            </w:r>
          </w:p>
        </w:tc>
        <w:tc>
          <w:tcPr>
            <w:tcW w:w="2835" w:type="dxa"/>
            <w:tcBorders>
              <w:top w:val="nil"/>
              <w:left w:val="nil"/>
              <w:bottom w:val="single" w:sz="4" w:space="0" w:color="auto"/>
              <w:right w:val="single" w:sz="8" w:space="0" w:color="000000"/>
            </w:tcBorders>
            <w:tcMar>
              <w:top w:w="100" w:type="dxa"/>
              <w:left w:w="100" w:type="dxa"/>
              <w:bottom w:w="100" w:type="dxa"/>
              <w:right w:w="100" w:type="dxa"/>
            </w:tcMar>
          </w:tcPr>
          <w:p w:rsidR="00DF3014" w:rsidRDefault="00D05CC8">
            <w:pPr>
              <w:numPr>
                <w:ilvl w:val="0"/>
                <w:numId w:val="10"/>
              </w:numPr>
              <w:pBdr>
                <w:top w:val="nil"/>
                <w:left w:val="nil"/>
                <w:bottom w:val="nil"/>
                <w:right w:val="nil"/>
                <w:between w:val="nil"/>
              </w:pBdr>
              <w:spacing w:line="240" w:lineRule="auto"/>
              <w:jc w:val="left"/>
              <w:rPr>
                <w:color w:val="000000"/>
                <w:sz w:val="22"/>
                <w:szCs w:val="22"/>
              </w:rPr>
            </w:pPr>
            <w:r>
              <w:rPr>
                <w:color w:val="000000"/>
                <w:sz w:val="22"/>
                <w:szCs w:val="22"/>
              </w:rPr>
              <w:t>Cuneiforme</w:t>
            </w:r>
          </w:p>
          <w:p w:rsidR="00DF3014" w:rsidRDefault="00D05CC8">
            <w:pPr>
              <w:numPr>
                <w:ilvl w:val="0"/>
                <w:numId w:val="10"/>
              </w:numPr>
              <w:pBdr>
                <w:top w:val="nil"/>
                <w:left w:val="nil"/>
                <w:bottom w:val="nil"/>
                <w:right w:val="nil"/>
                <w:between w:val="nil"/>
              </w:pBdr>
              <w:spacing w:line="240" w:lineRule="auto"/>
              <w:jc w:val="left"/>
              <w:rPr>
                <w:color w:val="000000"/>
                <w:sz w:val="22"/>
                <w:szCs w:val="22"/>
              </w:rPr>
            </w:pPr>
            <w:r>
              <w:rPr>
                <w:color w:val="000000"/>
                <w:sz w:val="22"/>
                <w:szCs w:val="22"/>
              </w:rPr>
              <w:t>Geroglifico</w:t>
            </w:r>
          </w:p>
          <w:p w:rsidR="00DF3014" w:rsidRDefault="00D05CC8">
            <w:pPr>
              <w:numPr>
                <w:ilvl w:val="0"/>
                <w:numId w:val="10"/>
              </w:numPr>
              <w:pBdr>
                <w:top w:val="nil"/>
                <w:left w:val="nil"/>
                <w:bottom w:val="nil"/>
                <w:right w:val="nil"/>
                <w:between w:val="nil"/>
              </w:pBdr>
              <w:spacing w:line="240" w:lineRule="auto"/>
              <w:jc w:val="left"/>
              <w:rPr>
                <w:color w:val="000000"/>
                <w:sz w:val="22"/>
                <w:szCs w:val="22"/>
              </w:rPr>
            </w:pPr>
            <w:r>
              <w:rPr>
                <w:color w:val="000000"/>
                <w:sz w:val="22"/>
                <w:szCs w:val="22"/>
              </w:rPr>
              <w:t>Fonetico</w:t>
            </w:r>
          </w:p>
        </w:tc>
      </w:tr>
      <w:tr w:rsidR="00DF3014" w:rsidTr="00B17AFA">
        <w:trPr>
          <w:trHeight w:val="1840"/>
        </w:trPr>
        <w:tc>
          <w:tcPr>
            <w:tcW w:w="1733" w:type="dxa"/>
            <w:tcBorders>
              <w:top w:val="single" w:sz="4" w:space="0" w:color="auto"/>
              <w:left w:val="single" w:sz="8" w:space="0" w:color="000000"/>
              <w:bottom w:val="single" w:sz="4" w:space="0" w:color="000000"/>
              <w:right w:val="single" w:sz="8" w:space="0" w:color="000000"/>
            </w:tcBorders>
            <w:tcMar>
              <w:top w:w="100" w:type="dxa"/>
              <w:left w:w="100" w:type="dxa"/>
              <w:bottom w:w="100" w:type="dxa"/>
              <w:right w:w="100" w:type="dxa"/>
            </w:tcMar>
          </w:tcPr>
          <w:p w:rsidR="00DF3014" w:rsidRDefault="00D05CC8">
            <w:pPr>
              <w:spacing w:line="240" w:lineRule="auto"/>
              <w:jc w:val="left"/>
              <w:rPr>
                <w:sz w:val="22"/>
                <w:szCs w:val="22"/>
              </w:rPr>
            </w:pPr>
            <w:r>
              <w:rPr>
                <w:sz w:val="22"/>
                <w:szCs w:val="22"/>
              </w:rPr>
              <w:lastRenderedPageBreak/>
              <w:t xml:space="preserve"> </w:t>
            </w:r>
          </w:p>
        </w:tc>
        <w:tc>
          <w:tcPr>
            <w:tcW w:w="1843" w:type="dxa"/>
            <w:tcBorders>
              <w:top w:val="single" w:sz="4" w:space="0" w:color="auto"/>
              <w:left w:val="nil"/>
              <w:bottom w:val="single" w:sz="4" w:space="0" w:color="000000"/>
              <w:right w:val="single" w:sz="8" w:space="0" w:color="000000"/>
            </w:tcBorders>
            <w:tcMar>
              <w:top w:w="100" w:type="dxa"/>
              <w:left w:w="100" w:type="dxa"/>
              <w:bottom w:w="100" w:type="dxa"/>
              <w:right w:w="100" w:type="dxa"/>
            </w:tcMar>
          </w:tcPr>
          <w:p w:rsidR="00DF3014" w:rsidRDefault="00D05CC8">
            <w:pPr>
              <w:spacing w:line="240" w:lineRule="auto"/>
              <w:jc w:val="left"/>
              <w:rPr>
                <w:sz w:val="22"/>
                <w:szCs w:val="22"/>
              </w:rPr>
            </w:pPr>
            <w:r>
              <w:rPr>
                <w:sz w:val="22"/>
                <w:szCs w:val="22"/>
              </w:rPr>
              <w:t>Colonia fenicia più importante</w:t>
            </w:r>
          </w:p>
        </w:tc>
        <w:tc>
          <w:tcPr>
            <w:tcW w:w="1843" w:type="dxa"/>
            <w:tcBorders>
              <w:top w:val="single" w:sz="4" w:space="0" w:color="auto"/>
              <w:left w:val="nil"/>
              <w:bottom w:val="single" w:sz="4" w:space="0" w:color="000000"/>
              <w:right w:val="single" w:sz="8" w:space="0" w:color="000000"/>
            </w:tcBorders>
            <w:tcMar>
              <w:top w:w="100" w:type="dxa"/>
              <w:left w:w="100" w:type="dxa"/>
              <w:bottom w:w="100" w:type="dxa"/>
              <w:right w:w="100" w:type="dxa"/>
            </w:tcMar>
          </w:tcPr>
          <w:p w:rsidR="00DF3014" w:rsidRDefault="00D05CC8">
            <w:pPr>
              <w:spacing w:line="240" w:lineRule="auto"/>
              <w:ind w:right="380"/>
              <w:jc w:val="left"/>
              <w:rPr>
                <w:sz w:val="22"/>
                <w:szCs w:val="22"/>
              </w:rPr>
            </w:pPr>
            <w:r>
              <w:rPr>
                <w:sz w:val="22"/>
                <w:szCs w:val="22"/>
              </w:rPr>
              <w:t>V10. Quale tra queste fu la più importante delle colonie fenicie?</w:t>
            </w:r>
          </w:p>
        </w:tc>
        <w:tc>
          <w:tcPr>
            <w:tcW w:w="2835" w:type="dxa"/>
            <w:tcBorders>
              <w:top w:val="single" w:sz="4" w:space="0" w:color="auto"/>
              <w:left w:val="nil"/>
              <w:bottom w:val="single" w:sz="4" w:space="0" w:color="000000"/>
              <w:right w:val="single" w:sz="8" w:space="0" w:color="000000"/>
            </w:tcBorders>
            <w:tcMar>
              <w:top w:w="100" w:type="dxa"/>
              <w:left w:w="100" w:type="dxa"/>
              <w:bottom w:w="100" w:type="dxa"/>
              <w:right w:w="100" w:type="dxa"/>
            </w:tcMar>
          </w:tcPr>
          <w:p w:rsidR="00DF3014" w:rsidRDefault="00D05CC8">
            <w:pPr>
              <w:numPr>
                <w:ilvl w:val="0"/>
                <w:numId w:val="13"/>
              </w:numPr>
              <w:pBdr>
                <w:top w:val="nil"/>
                <w:left w:val="nil"/>
                <w:bottom w:val="nil"/>
                <w:right w:val="nil"/>
                <w:between w:val="nil"/>
              </w:pBdr>
              <w:spacing w:line="240" w:lineRule="auto"/>
              <w:jc w:val="left"/>
              <w:rPr>
                <w:color w:val="000000"/>
                <w:sz w:val="22"/>
                <w:szCs w:val="22"/>
              </w:rPr>
            </w:pPr>
            <w:r>
              <w:rPr>
                <w:color w:val="000000"/>
                <w:sz w:val="22"/>
                <w:szCs w:val="22"/>
              </w:rPr>
              <w:t>Cartagine</w:t>
            </w:r>
          </w:p>
          <w:p w:rsidR="00DF3014" w:rsidRDefault="00D05CC8">
            <w:pPr>
              <w:numPr>
                <w:ilvl w:val="0"/>
                <w:numId w:val="13"/>
              </w:numPr>
              <w:pBdr>
                <w:top w:val="nil"/>
                <w:left w:val="nil"/>
                <w:bottom w:val="nil"/>
                <w:right w:val="nil"/>
                <w:between w:val="nil"/>
              </w:pBdr>
              <w:spacing w:line="240" w:lineRule="auto"/>
              <w:jc w:val="left"/>
              <w:rPr>
                <w:color w:val="000000"/>
                <w:sz w:val="22"/>
                <w:szCs w:val="22"/>
              </w:rPr>
            </w:pPr>
            <w:r>
              <w:rPr>
                <w:color w:val="000000"/>
                <w:sz w:val="22"/>
                <w:szCs w:val="22"/>
              </w:rPr>
              <w:t>Roma</w:t>
            </w:r>
          </w:p>
          <w:p w:rsidR="00DF3014" w:rsidRDefault="00D05CC8">
            <w:pPr>
              <w:numPr>
                <w:ilvl w:val="0"/>
                <w:numId w:val="13"/>
              </w:numPr>
              <w:pBdr>
                <w:top w:val="nil"/>
                <w:left w:val="nil"/>
                <w:bottom w:val="nil"/>
                <w:right w:val="nil"/>
                <w:between w:val="nil"/>
              </w:pBdr>
              <w:spacing w:line="240" w:lineRule="auto"/>
              <w:jc w:val="left"/>
              <w:rPr>
                <w:color w:val="000000"/>
                <w:sz w:val="22"/>
                <w:szCs w:val="22"/>
              </w:rPr>
            </w:pPr>
            <w:r>
              <w:rPr>
                <w:color w:val="000000"/>
                <w:sz w:val="22"/>
                <w:szCs w:val="22"/>
              </w:rPr>
              <w:t>Tiro</w:t>
            </w:r>
          </w:p>
        </w:tc>
      </w:tr>
      <w:tr w:rsidR="00DF3014">
        <w:trPr>
          <w:trHeight w:val="1840"/>
        </w:trPr>
        <w:tc>
          <w:tcPr>
            <w:tcW w:w="1733" w:type="dxa"/>
            <w:tcBorders>
              <w:top w:val="single" w:sz="4" w:space="0" w:color="000000"/>
              <w:left w:val="single" w:sz="8" w:space="0" w:color="000000"/>
              <w:bottom w:val="single" w:sz="4" w:space="0" w:color="000000"/>
              <w:right w:val="single" w:sz="8" w:space="0" w:color="000000"/>
            </w:tcBorders>
            <w:tcMar>
              <w:top w:w="100" w:type="dxa"/>
              <w:left w:w="100" w:type="dxa"/>
              <w:bottom w:w="100" w:type="dxa"/>
              <w:right w:w="100" w:type="dxa"/>
            </w:tcMar>
          </w:tcPr>
          <w:p w:rsidR="00DF3014" w:rsidRDefault="00DF3014">
            <w:pPr>
              <w:spacing w:line="240" w:lineRule="auto"/>
              <w:jc w:val="left"/>
              <w:rPr>
                <w:b/>
                <w:i/>
                <w:sz w:val="22"/>
                <w:szCs w:val="22"/>
              </w:rPr>
            </w:pPr>
          </w:p>
        </w:tc>
        <w:tc>
          <w:tcPr>
            <w:tcW w:w="1843" w:type="dxa"/>
            <w:tcBorders>
              <w:top w:val="single" w:sz="4" w:space="0" w:color="000000"/>
              <w:left w:val="nil"/>
              <w:bottom w:val="single" w:sz="4" w:space="0" w:color="000000"/>
              <w:right w:val="single" w:sz="8" w:space="0" w:color="000000"/>
            </w:tcBorders>
            <w:tcMar>
              <w:top w:w="100" w:type="dxa"/>
              <w:left w:w="100" w:type="dxa"/>
              <w:bottom w:w="100" w:type="dxa"/>
              <w:right w:w="100" w:type="dxa"/>
            </w:tcMar>
          </w:tcPr>
          <w:p w:rsidR="00DF3014" w:rsidRDefault="00D05CC8">
            <w:pPr>
              <w:spacing w:line="240" w:lineRule="auto"/>
              <w:ind w:right="480"/>
              <w:jc w:val="left"/>
              <w:rPr>
                <w:sz w:val="22"/>
                <w:szCs w:val="22"/>
              </w:rPr>
            </w:pPr>
            <w:r>
              <w:rPr>
                <w:sz w:val="22"/>
                <w:szCs w:val="22"/>
              </w:rPr>
              <w:t>Artigianato dei Fenici</w:t>
            </w:r>
          </w:p>
        </w:tc>
        <w:tc>
          <w:tcPr>
            <w:tcW w:w="1843" w:type="dxa"/>
            <w:tcBorders>
              <w:top w:val="single" w:sz="4" w:space="0" w:color="000000"/>
              <w:left w:val="nil"/>
              <w:bottom w:val="single" w:sz="4" w:space="0" w:color="000000"/>
              <w:right w:val="single" w:sz="8" w:space="0" w:color="000000"/>
            </w:tcBorders>
            <w:tcMar>
              <w:top w:w="100" w:type="dxa"/>
              <w:left w:w="100" w:type="dxa"/>
              <w:bottom w:w="100" w:type="dxa"/>
              <w:right w:w="100" w:type="dxa"/>
            </w:tcMar>
          </w:tcPr>
          <w:p w:rsidR="00DF3014" w:rsidRDefault="00D05CC8">
            <w:pPr>
              <w:spacing w:line="240" w:lineRule="auto"/>
              <w:ind w:right="380"/>
              <w:jc w:val="left"/>
              <w:rPr>
                <w:sz w:val="22"/>
                <w:szCs w:val="22"/>
              </w:rPr>
            </w:pPr>
            <w:r>
              <w:rPr>
                <w:sz w:val="22"/>
                <w:szCs w:val="22"/>
              </w:rPr>
              <w:t>V11. I Fenici diventarono famosi in tutto il Mediterraneo per la produzione di</w:t>
            </w:r>
          </w:p>
        </w:tc>
        <w:tc>
          <w:tcPr>
            <w:tcW w:w="2835" w:type="dxa"/>
            <w:tcBorders>
              <w:top w:val="single" w:sz="4" w:space="0" w:color="000000"/>
              <w:left w:val="nil"/>
              <w:bottom w:val="single" w:sz="4" w:space="0" w:color="000000"/>
              <w:right w:val="single" w:sz="8" w:space="0" w:color="000000"/>
            </w:tcBorders>
            <w:tcMar>
              <w:top w:w="100" w:type="dxa"/>
              <w:left w:w="100" w:type="dxa"/>
              <w:bottom w:w="100" w:type="dxa"/>
              <w:right w:w="100" w:type="dxa"/>
            </w:tcMar>
          </w:tcPr>
          <w:p w:rsidR="00DF3014" w:rsidRDefault="00D05CC8">
            <w:pPr>
              <w:numPr>
                <w:ilvl w:val="0"/>
                <w:numId w:val="15"/>
              </w:numPr>
              <w:pBdr>
                <w:top w:val="nil"/>
                <w:left w:val="nil"/>
                <w:bottom w:val="nil"/>
                <w:right w:val="nil"/>
                <w:between w:val="nil"/>
              </w:pBdr>
              <w:spacing w:line="240" w:lineRule="auto"/>
              <w:jc w:val="left"/>
              <w:rPr>
                <w:color w:val="000000"/>
                <w:sz w:val="22"/>
                <w:szCs w:val="22"/>
              </w:rPr>
            </w:pPr>
            <w:r>
              <w:rPr>
                <w:color w:val="000000"/>
                <w:sz w:val="22"/>
                <w:szCs w:val="22"/>
              </w:rPr>
              <w:t>Polenta e baccalà</w:t>
            </w:r>
          </w:p>
          <w:p w:rsidR="00DF3014" w:rsidRDefault="00D05CC8">
            <w:pPr>
              <w:numPr>
                <w:ilvl w:val="0"/>
                <w:numId w:val="15"/>
              </w:numPr>
              <w:pBdr>
                <w:top w:val="nil"/>
                <w:left w:val="nil"/>
                <w:bottom w:val="nil"/>
                <w:right w:val="nil"/>
                <w:between w:val="nil"/>
              </w:pBdr>
              <w:spacing w:line="240" w:lineRule="auto"/>
              <w:jc w:val="left"/>
              <w:rPr>
                <w:color w:val="000000"/>
                <w:sz w:val="22"/>
                <w:szCs w:val="22"/>
              </w:rPr>
            </w:pPr>
            <w:r>
              <w:rPr>
                <w:color w:val="000000"/>
                <w:sz w:val="22"/>
                <w:szCs w:val="22"/>
              </w:rPr>
              <w:t>Violini realizzati con legni di cedro</w:t>
            </w:r>
          </w:p>
          <w:p w:rsidR="00DF3014" w:rsidRDefault="00D05CC8">
            <w:pPr>
              <w:numPr>
                <w:ilvl w:val="0"/>
                <w:numId w:val="15"/>
              </w:numPr>
              <w:pBdr>
                <w:top w:val="nil"/>
                <w:left w:val="nil"/>
                <w:bottom w:val="nil"/>
                <w:right w:val="nil"/>
                <w:between w:val="nil"/>
              </w:pBdr>
              <w:spacing w:line="240" w:lineRule="auto"/>
              <w:jc w:val="left"/>
              <w:rPr>
                <w:color w:val="000000"/>
                <w:sz w:val="22"/>
                <w:szCs w:val="22"/>
              </w:rPr>
            </w:pPr>
            <w:r>
              <w:rPr>
                <w:color w:val="000000"/>
                <w:sz w:val="22"/>
                <w:szCs w:val="22"/>
              </w:rPr>
              <w:t>Porpora e vetro</w:t>
            </w:r>
          </w:p>
        </w:tc>
      </w:tr>
      <w:tr w:rsidR="00DF3014">
        <w:trPr>
          <w:trHeight w:val="2300"/>
        </w:trPr>
        <w:tc>
          <w:tcPr>
            <w:tcW w:w="1733" w:type="dxa"/>
            <w:tcBorders>
              <w:top w:val="single" w:sz="4"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F3014" w:rsidRDefault="00DF3014">
            <w:pPr>
              <w:spacing w:line="240" w:lineRule="auto"/>
              <w:jc w:val="left"/>
              <w:rPr>
                <w:sz w:val="22"/>
                <w:szCs w:val="22"/>
              </w:rPr>
            </w:pPr>
          </w:p>
        </w:tc>
        <w:tc>
          <w:tcPr>
            <w:tcW w:w="1843" w:type="dxa"/>
            <w:tcBorders>
              <w:top w:val="single" w:sz="4" w:space="0" w:color="000000"/>
              <w:left w:val="nil"/>
              <w:bottom w:val="single" w:sz="8" w:space="0" w:color="000000"/>
              <w:right w:val="single" w:sz="8" w:space="0" w:color="000000"/>
            </w:tcBorders>
            <w:tcMar>
              <w:top w:w="100" w:type="dxa"/>
              <w:left w:w="100" w:type="dxa"/>
              <w:bottom w:w="100" w:type="dxa"/>
              <w:right w:w="100" w:type="dxa"/>
            </w:tcMar>
          </w:tcPr>
          <w:p w:rsidR="00DF3014" w:rsidRDefault="00D05CC8">
            <w:pPr>
              <w:spacing w:line="240" w:lineRule="auto"/>
              <w:jc w:val="left"/>
              <w:rPr>
                <w:sz w:val="22"/>
                <w:szCs w:val="22"/>
              </w:rPr>
            </w:pPr>
            <w:r>
              <w:rPr>
                <w:sz w:val="22"/>
                <w:szCs w:val="22"/>
              </w:rPr>
              <w:t>Navigazione</w:t>
            </w:r>
          </w:p>
        </w:tc>
        <w:tc>
          <w:tcPr>
            <w:tcW w:w="1843" w:type="dxa"/>
            <w:tcBorders>
              <w:top w:val="single" w:sz="4" w:space="0" w:color="000000"/>
              <w:left w:val="nil"/>
              <w:bottom w:val="single" w:sz="8" w:space="0" w:color="000000"/>
              <w:right w:val="single" w:sz="8" w:space="0" w:color="000000"/>
            </w:tcBorders>
            <w:tcMar>
              <w:top w:w="100" w:type="dxa"/>
              <w:left w:w="100" w:type="dxa"/>
              <w:bottom w:w="100" w:type="dxa"/>
              <w:right w:w="100" w:type="dxa"/>
            </w:tcMar>
          </w:tcPr>
          <w:p w:rsidR="00DF3014" w:rsidRDefault="00D05CC8">
            <w:pPr>
              <w:spacing w:line="240" w:lineRule="auto"/>
              <w:ind w:right="260"/>
              <w:jc w:val="left"/>
              <w:rPr>
                <w:sz w:val="22"/>
                <w:szCs w:val="22"/>
              </w:rPr>
            </w:pPr>
            <w:r>
              <w:rPr>
                <w:sz w:val="22"/>
                <w:szCs w:val="22"/>
              </w:rPr>
              <w:t>V12.  I Fenici erano esperti navigatori, potevano viaggiare di notte orientandosi con l’aiuto</w:t>
            </w:r>
          </w:p>
        </w:tc>
        <w:tc>
          <w:tcPr>
            <w:tcW w:w="2835" w:type="dxa"/>
            <w:tcBorders>
              <w:top w:val="single" w:sz="4" w:space="0" w:color="000000"/>
              <w:left w:val="nil"/>
              <w:bottom w:val="single" w:sz="8" w:space="0" w:color="000000"/>
              <w:right w:val="single" w:sz="8" w:space="0" w:color="000000"/>
            </w:tcBorders>
            <w:tcMar>
              <w:top w:w="100" w:type="dxa"/>
              <w:left w:w="100" w:type="dxa"/>
              <w:bottom w:w="100" w:type="dxa"/>
              <w:right w:w="100" w:type="dxa"/>
            </w:tcMar>
          </w:tcPr>
          <w:p w:rsidR="00DF3014" w:rsidRDefault="00D05CC8">
            <w:pPr>
              <w:numPr>
                <w:ilvl w:val="0"/>
                <w:numId w:val="16"/>
              </w:numPr>
              <w:pBdr>
                <w:top w:val="nil"/>
                <w:left w:val="nil"/>
                <w:bottom w:val="nil"/>
                <w:right w:val="nil"/>
                <w:between w:val="nil"/>
              </w:pBdr>
              <w:spacing w:line="240" w:lineRule="auto"/>
              <w:jc w:val="left"/>
              <w:rPr>
                <w:color w:val="000000"/>
                <w:sz w:val="22"/>
                <w:szCs w:val="22"/>
              </w:rPr>
            </w:pPr>
            <w:r>
              <w:rPr>
                <w:color w:val="000000"/>
                <w:sz w:val="22"/>
                <w:szCs w:val="22"/>
              </w:rPr>
              <w:t>Del timone</w:t>
            </w:r>
          </w:p>
          <w:p w:rsidR="00DF3014" w:rsidRDefault="00D05CC8">
            <w:pPr>
              <w:numPr>
                <w:ilvl w:val="0"/>
                <w:numId w:val="16"/>
              </w:numPr>
              <w:pBdr>
                <w:top w:val="nil"/>
                <w:left w:val="nil"/>
                <w:bottom w:val="nil"/>
                <w:right w:val="nil"/>
                <w:between w:val="nil"/>
              </w:pBdr>
              <w:spacing w:line="240" w:lineRule="auto"/>
              <w:jc w:val="left"/>
              <w:rPr>
                <w:color w:val="000000"/>
                <w:sz w:val="22"/>
                <w:szCs w:val="22"/>
              </w:rPr>
            </w:pPr>
            <w:r>
              <w:rPr>
                <w:color w:val="000000"/>
                <w:sz w:val="22"/>
                <w:szCs w:val="22"/>
              </w:rPr>
              <w:t>Della stella polare</w:t>
            </w:r>
          </w:p>
          <w:p w:rsidR="00DF3014" w:rsidRDefault="00D05CC8">
            <w:pPr>
              <w:numPr>
                <w:ilvl w:val="0"/>
                <w:numId w:val="16"/>
              </w:numPr>
              <w:pBdr>
                <w:top w:val="nil"/>
                <w:left w:val="nil"/>
                <w:bottom w:val="nil"/>
                <w:right w:val="nil"/>
                <w:between w:val="nil"/>
              </w:pBdr>
              <w:spacing w:line="240" w:lineRule="auto"/>
              <w:jc w:val="left"/>
              <w:rPr>
                <w:color w:val="000000"/>
                <w:sz w:val="22"/>
                <w:szCs w:val="22"/>
              </w:rPr>
            </w:pPr>
            <w:r>
              <w:rPr>
                <w:color w:val="000000"/>
                <w:sz w:val="22"/>
                <w:szCs w:val="22"/>
              </w:rPr>
              <w:t>Della bussola</w:t>
            </w:r>
          </w:p>
        </w:tc>
      </w:tr>
      <w:tr w:rsidR="00DF3014">
        <w:trPr>
          <w:trHeight w:val="2080"/>
        </w:trPr>
        <w:tc>
          <w:tcPr>
            <w:tcW w:w="1733"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DF3014" w:rsidRDefault="00D05CC8">
            <w:pPr>
              <w:spacing w:line="240" w:lineRule="auto"/>
              <w:jc w:val="left"/>
              <w:rPr>
                <w:sz w:val="22"/>
                <w:szCs w:val="22"/>
              </w:rPr>
            </w:pPr>
            <w:r>
              <w:rPr>
                <w:sz w:val="22"/>
                <w:szCs w:val="22"/>
              </w:rPr>
              <w:t xml:space="preserve"> </w:t>
            </w:r>
          </w:p>
        </w:tc>
        <w:tc>
          <w:tcPr>
            <w:tcW w:w="1843" w:type="dxa"/>
            <w:tcBorders>
              <w:top w:val="nil"/>
              <w:left w:val="nil"/>
              <w:bottom w:val="single" w:sz="8" w:space="0" w:color="000000"/>
              <w:right w:val="single" w:sz="8" w:space="0" w:color="000000"/>
            </w:tcBorders>
            <w:tcMar>
              <w:top w:w="100" w:type="dxa"/>
              <w:left w:w="100" w:type="dxa"/>
              <w:bottom w:w="100" w:type="dxa"/>
              <w:right w:w="100" w:type="dxa"/>
            </w:tcMar>
          </w:tcPr>
          <w:p w:rsidR="00DF3014" w:rsidRDefault="00D05CC8">
            <w:pPr>
              <w:spacing w:line="240" w:lineRule="auto"/>
              <w:jc w:val="left"/>
              <w:rPr>
                <w:sz w:val="22"/>
                <w:szCs w:val="22"/>
              </w:rPr>
            </w:pPr>
            <w:r>
              <w:rPr>
                <w:sz w:val="22"/>
                <w:szCs w:val="22"/>
              </w:rPr>
              <w:t>Colonie fenicie</w:t>
            </w:r>
          </w:p>
        </w:tc>
        <w:tc>
          <w:tcPr>
            <w:tcW w:w="1843" w:type="dxa"/>
            <w:tcBorders>
              <w:top w:val="nil"/>
              <w:left w:val="nil"/>
              <w:bottom w:val="single" w:sz="8" w:space="0" w:color="000000"/>
              <w:right w:val="single" w:sz="8" w:space="0" w:color="000000"/>
            </w:tcBorders>
            <w:tcMar>
              <w:top w:w="100" w:type="dxa"/>
              <w:left w:w="100" w:type="dxa"/>
              <w:bottom w:w="100" w:type="dxa"/>
              <w:right w:w="100" w:type="dxa"/>
            </w:tcMar>
          </w:tcPr>
          <w:p w:rsidR="00DF3014" w:rsidRDefault="00D05CC8">
            <w:pPr>
              <w:spacing w:line="240" w:lineRule="auto"/>
              <w:ind w:right="760"/>
              <w:jc w:val="left"/>
              <w:rPr>
                <w:sz w:val="22"/>
                <w:szCs w:val="22"/>
              </w:rPr>
            </w:pPr>
            <w:r>
              <w:rPr>
                <w:sz w:val="22"/>
                <w:szCs w:val="22"/>
              </w:rPr>
              <w:t>V13. Che cosa erano le colonie fenicie?</w:t>
            </w:r>
          </w:p>
        </w:tc>
        <w:tc>
          <w:tcPr>
            <w:tcW w:w="2835" w:type="dxa"/>
            <w:tcBorders>
              <w:top w:val="nil"/>
              <w:left w:val="nil"/>
              <w:bottom w:val="single" w:sz="8" w:space="0" w:color="000000"/>
              <w:right w:val="single" w:sz="8" w:space="0" w:color="000000"/>
            </w:tcBorders>
            <w:tcMar>
              <w:top w:w="100" w:type="dxa"/>
              <w:left w:w="100" w:type="dxa"/>
              <w:bottom w:w="100" w:type="dxa"/>
              <w:right w:w="100" w:type="dxa"/>
            </w:tcMar>
          </w:tcPr>
          <w:p w:rsidR="00DF3014" w:rsidRDefault="00D05CC8">
            <w:pPr>
              <w:numPr>
                <w:ilvl w:val="0"/>
                <w:numId w:val="29"/>
              </w:numPr>
              <w:pBdr>
                <w:top w:val="nil"/>
                <w:left w:val="nil"/>
                <w:bottom w:val="nil"/>
                <w:right w:val="nil"/>
                <w:between w:val="nil"/>
              </w:pBdr>
              <w:spacing w:line="240" w:lineRule="auto"/>
              <w:ind w:right="140"/>
              <w:jc w:val="left"/>
              <w:rPr>
                <w:color w:val="000000"/>
                <w:sz w:val="22"/>
                <w:szCs w:val="22"/>
              </w:rPr>
            </w:pPr>
            <w:r>
              <w:rPr>
                <w:color w:val="000000"/>
                <w:sz w:val="22"/>
                <w:szCs w:val="22"/>
              </w:rPr>
              <w:t>Porti dove attraccare le navi</w:t>
            </w:r>
          </w:p>
          <w:p w:rsidR="00DF3014" w:rsidRDefault="00D05CC8">
            <w:pPr>
              <w:numPr>
                <w:ilvl w:val="0"/>
                <w:numId w:val="29"/>
              </w:numPr>
              <w:pBdr>
                <w:top w:val="nil"/>
                <w:left w:val="nil"/>
                <w:bottom w:val="nil"/>
                <w:right w:val="nil"/>
                <w:between w:val="nil"/>
              </w:pBdr>
              <w:spacing w:line="240" w:lineRule="auto"/>
              <w:ind w:right="140"/>
              <w:jc w:val="left"/>
              <w:rPr>
                <w:color w:val="000000"/>
                <w:sz w:val="22"/>
                <w:szCs w:val="22"/>
              </w:rPr>
            </w:pPr>
            <w:r>
              <w:rPr>
                <w:color w:val="000000"/>
                <w:sz w:val="22"/>
                <w:szCs w:val="22"/>
              </w:rPr>
              <w:t>Stabilimenti dove si producevano profumi ed essenze</w:t>
            </w:r>
          </w:p>
          <w:p w:rsidR="00DF3014" w:rsidRDefault="00D05CC8">
            <w:pPr>
              <w:numPr>
                <w:ilvl w:val="0"/>
                <w:numId w:val="29"/>
              </w:numPr>
              <w:pBdr>
                <w:top w:val="nil"/>
                <w:left w:val="nil"/>
                <w:bottom w:val="nil"/>
                <w:right w:val="nil"/>
                <w:between w:val="nil"/>
              </w:pBdr>
              <w:spacing w:line="240" w:lineRule="auto"/>
              <w:ind w:right="140"/>
              <w:jc w:val="left"/>
              <w:rPr>
                <w:color w:val="000000"/>
                <w:sz w:val="22"/>
                <w:szCs w:val="22"/>
              </w:rPr>
            </w:pPr>
            <w:r>
              <w:rPr>
                <w:color w:val="000000"/>
                <w:sz w:val="22"/>
                <w:szCs w:val="22"/>
              </w:rPr>
              <w:t>Nuove città fondate diverse dalla patria</w:t>
            </w:r>
          </w:p>
        </w:tc>
      </w:tr>
      <w:tr w:rsidR="00DF3014">
        <w:trPr>
          <w:trHeight w:val="2700"/>
        </w:trPr>
        <w:tc>
          <w:tcPr>
            <w:tcW w:w="1733" w:type="dxa"/>
            <w:tcBorders>
              <w:top w:val="nil"/>
              <w:left w:val="single" w:sz="8" w:space="0" w:color="000000"/>
              <w:bottom w:val="single" w:sz="4" w:space="0" w:color="000000"/>
              <w:right w:val="single" w:sz="8" w:space="0" w:color="000000"/>
            </w:tcBorders>
            <w:tcMar>
              <w:top w:w="100" w:type="dxa"/>
              <w:left w:w="100" w:type="dxa"/>
              <w:bottom w:w="100" w:type="dxa"/>
              <w:right w:w="100" w:type="dxa"/>
            </w:tcMar>
          </w:tcPr>
          <w:p w:rsidR="00DF3014" w:rsidRDefault="00D05CC8">
            <w:pPr>
              <w:spacing w:line="240" w:lineRule="auto"/>
              <w:jc w:val="left"/>
              <w:rPr>
                <w:sz w:val="22"/>
                <w:szCs w:val="22"/>
              </w:rPr>
            </w:pPr>
            <w:r>
              <w:rPr>
                <w:sz w:val="22"/>
                <w:szCs w:val="22"/>
              </w:rPr>
              <w:t xml:space="preserve"> </w:t>
            </w:r>
          </w:p>
        </w:tc>
        <w:tc>
          <w:tcPr>
            <w:tcW w:w="1843" w:type="dxa"/>
            <w:tcBorders>
              <w:top w:val="nil"/>
              <w:left w:val="nil"/>
              <w:bottom w:val="single" w:sz="4" w:space="0" w:color="000000"/>
              <w:right w:val="single" w:sz="8" w:space="0" w:color="000000"/>
            </w:tcBorders>
            <w:tcMar>
              <w:top w:w="100" w:type="dxa"/>
              <w:left w:w="100" w:type="dxa"/>
              <w:bottom w:w="100" w:type="dxa"/>
              <w:right w:w="100" w:type="dxa"/>
            </w:tcMar>
          </w:tcPr>
          <w:p w:rsidR="00DF3014" w:rsidRDefault="00D05CC8">
            <w:pPr>
              <w:spacing w:line="240" w:lineRule="auto"/>
              <w:jc w:val="left"/>
              <w:rPr>
                <w:sz w:val="22"/>
                <w:szCs w:val="22"/>
              </w:rPr>
            </w:pPr>
            <w:r>
              <w:rPr>
                <w:sz w:val="22"/>
                <w:szCs w:val="22"/>
              </w:rPr>
              <w:t>Religione politeista</w:t>
            </w:r>
          </w:p>
        </w:tc>
        <w:tc>
          <w:tcPr>
            <w:tcW w:w="1843" w:type="dxa"/>
            <w:tcBorders>
              <w:top w:val="nil"/>
              <w:left w:val="nil"/>
              <w:bottom w:val="single" w:sz="4" w:space="0" w:color="000000"/>
              <w:right w:val="single" w:sz="8" w:space="0" w:color="000000"/>
            </w:tcBorders>
            <w:tcMar>
              <w:top w:w="100" w:type="dxa"/>
              <w:left w:w="100" w:type="dxa"/>
              <w:bottom w:w="100" w:type="dxa"/>
              <w:right w:w="100" w:type="dxa"/>
            </w:tcMar>
          </w:tcPr>
          <w:p w:rsidR="00DF3014" w:rsidRDefault="00D05CC8">
            <w:pPr>
              <w:spacing w:line="240" w:lineRule="auto"/>
              <w:ind w:right="400"/>
              <w:jc w:val="left"/>
              <w:rPr>
                <w:sz w:val="22"/>
                <w:szCs w:val="22"/>
              </w:rPr>
            </w:pPr>
            <w:r>
              <w:rPr>
                <w:sz w:val="22"/>
                <w:szCs w:val="22"/>
              </w:rPr>
              <w:t>V14.  I Fenici erano politeisti cioè</w:t>
            </w:r>
          </w:p>
        </w:tc>
        <w:tc>
          <w:tcPr>
            <w:tcW w:w="2835" w:type="dxa"/>
            <w:tcBorders>
              <w:top w:val="nil"/>
              <w:left w:val="nil"/>
              <w:bottom w:val="single" w:sz="4" w:space="0" w:color="000000"/>
              <w:right w:val="single" w:sz="8" w:space="0" w:color="000000"/>
            </w:tcBorders>
            <w:tcMar>
              <w:top w:w="100" w:type="dxa"/>
              <w:left w:w="100" w:type="dxa"/>
              <w:bottom w:w="100" w:type="dxa"/>
              <w:right w:w="100" w:type="dxa"/>
            </w:tcMar>
          </w:tcPr>
          <w:p w:rsidR="00DF3014" w:rsidRDefault="00D05CC8">
            <w:pPr>
              <w:numPr>
                <w:ilvl w:val="0"/>
                <w:numId w:val="30"/>
              </w:numPr>
              <w:pBdr>
                <w:top w:val="nil"/>
                <w:left w:val="nil"/>
                <w:bottom w:val="nil"/>
                <w:right w:val="nil"/>
                <w:between w:val="nil"/>
              </w:pBdr>
              <w:spacing w:line="240" w:lineRule="auto"/>
              <w:jc w:val="left"/>
              <w:rPr>
                <w:color w:val="000000"/>
                <w:sz w:val="22"/>
                <w:szCs w:val="22"/>
              </w:rPr>
            </w:pPr>
            <w:r>
              <w:rPr>
                <w:color w:val="000000"/>
                <w:sz w:val="22"/>
                <w:szCs w:val="22"/>
              </w:rPr>
              <w:t>Credevano in tanti dei</w:t>
            </w:r>
          </w:p>
          <w:p w:rsidR="00DF3014" w:rsidRDefault="00D05CC8">
            <w:pPr>
              <w:numPr>
                <w:ilvl w:val="0"/>
                <w:numId w:val="30"/>
              </w:numPr>
              <w:pBdr>
                <w:top w:val="nil"/>
                <w:left w:val="nil"/>
                <w:bottom w:val="nil"/>
                <w:right w:val="nil"/>
                <w:between w:val="nil"/>
              </w:pBdr>
              <w:spacing w:line="240" w:lineRule="auto"/>
              <w:jc w:val="left"/>
              <w:rPr>
                <w:color w:val="000000"/>
                <w:sz w:val="22"/>
                <w:szCs w:val="22"/>
              </w:rPr>
            </w:pPr>
            <w:r>
              <w:rPr>
                <w:color w:val="000000"/>
                <w:sz w:val="22"/>
                <w:szCs w:val="22"/>
              </w:rPr>
              <w:t>Credevano in un solo dio chiamato Phoenix</w:t>
            </w:r>
          </w:p>
          <w:p w:rsidR="00DF3014" w:rsidRDefault="00D05CC8">
            <w:pPr>
              <w:numPr>
                <w:ilvl w:val="0"/>
                <w:numId w:val="30"/>
              </w:numPr>
              <w:pBdr>
                <w:top w:val="nil"/>
                <w:left w:val="nil"/>
                <w:bottom w:val="nil"/>
                <w:right w:val="nil"/>
                <w:between w:val="nil"/>
              </w:pBdr>
              <w:spacing w:line="240" w:lineRule="auto"/>
              <w:jc w:val="left"/>
              <w:rPr>
                <w:color w:val="000000"/>
                <w:sz w:val="22"/>
                <w:szCs w:val="22"/>
              </w:rPr>
            </w:pPr>
            <w:r>
              <w:rPr>
                <w:color w:val="000000"/>
                <w:sz w:val="22"/>
                <w:szCs w:val="22"/>
              </w:rPr>
              <w:t>Non credevano in nessun dio</w:t>
            </w:r>
          </w:p>
        </w:tc>
      </w:tr>
      <w:tr w:rsidR="00DF3014">
        <w:trPr>
          <w:trHeight w:val="1300"/>
        </w:trPr>
        <w:tc>
          <w:tcPr>
            <w:tcW w:w="1733" w:type="dxa"/>
            <w:tcBorders>
              <w:top w:val="single" w:sz="4" w:space="0" w:color="000000"/>
              <w:left w:val="single" w:sz="8" w:space="0" w:color="000000"/>
              <w:bottom w:val="single" w:sz="4" w:space="0" w:color="000000"/>
              <w:right w:val="single" w:sz="8" w:space="0" w:color="000000"/>
            </w:tcBorders>
            <w:tcMar>
              <w:top w:w="100" w:type="dxa"/>
              <w:left w:w="100" w:type="dxa"/>
              <w:bottom w:w="100" w:type="dxa"/>
              <w:right w:w="100" w:type="dxa"/>
            </w:tcMar>
          </w:tcPr>
          <w:p w:rsidR="00DF3014" w:rsidRDefault="00D05CC8">
            <w:pPr>
              <w:spacing w:line="240" w:lineRule="auto"/>
              <w:jc w:val="left"/>
              <w:rPr>
                <w:sz w:val="22"/>
                <w:szCs w:val="22"/>
              </w:rPr>
            </w:pPr>
            <w:r>
              <w:rPr>
                <w:sz w:val="22"/>
                <w:szCs w:val="22"/>
              </w:rPr>
              <w:t xml:space="preserve"> </w:t>
            </w:r>
          </w:p>
        </w:tc>
        <w:tc>
          <w:tcPr>
            <w:tcW w:w="1843" w:type="dxa"/>
            <w:tcBorders>
              <w:top w:val="single" w:sz="4" w:space="0" w:color="000000"/>
              <w:left w:val="nil"/>
              <w:bottom w:val="single" w:sz="4" w:space="0" w:color="000000"/>
              <w:right w:val="single" w:sz="8" w:space="0" w:color="000000"/>
            </w:tcBorders>
            <w:tcMar>
              <w:top w:w="100" w:type="dxa"/>
              <w:left w:w="100" w:type="dxa"/>
              <w:bottom w:w="100" w:type="dxa"/>
              <w:right w:w="100" w:type="dxa"/>
            </w:tcMar>
          </w:tcPr>
          <w:p w:rsidR="00DF3014" w:rsidRDefault="00D05CC8">
            <w:pPr>
              <w:spacing w:line="240" w:lineRule="auto"/>
              <w:jc w:val="left"/>
              <w:rPr>
                <w:sz w:val="22"/>
                <w:szCs w:val="22"/>
              </w:rPr>
            </w:pPr>
            <w:r>
              <w:rPr>
                <w:sz w:val="22"/>
                <w:szCs w:val="22"/>
              </w:rPr>
              <w:t>Conoscenze sulle principali città fenicie</w:t>
            </w:r>
          </w:p>
        </w:tc>
        <w:tc>
          <w:tcPr>
            <w:tcW w:w="1843" w:type="dxa"/>
            <w:tcBorders>
              <w:top w:val="single" w:sz="4" w:space="0" w:color="000000"/>
              <w:left w:val="nil"/>
              <w:bottom w:val="single" w:sz="4" w:space="0" w:color="000000"/>
              <w:right w:val="single" w:sz="8" w:space="0" w:color="000000"/>
            </w:tcBorders>
            <w:tcMar>
              <w:top w:w="100" w:type="dxa"/>
              <w:left w:w="100" w:type="dxa"/>
              <w:bottom w:w="100" w:type="dxa"/>
              <w:right w:w="100" w:type="dxa"/>
            </w:tcMar>
          </w:tcPr>
          <w:p w:rsidR="00DF3014" w:rsidRDefault="00D05CC8">
            <w:pPr>
              <w:spacing w:line="240" w:lineRule="auto"/>
              <w:ind w:right="440"/>
              <w:jc w:val="left"/>
              <w:rPr>
                <w:sz w:val="22"/>
                <w:szCs w:val="22"/>
              </w:rPr>
            </w:pPr>
            <w:r>
              <w:rPr>
                <w:sz w:val="22"/>
                <w:szCs w:val="22"/>
              </w:rPr>
              <w:t>V15 a, b, c. Le principali città fenicie</w:t>
            </w:r>
          </w:p>
        </w:tc>
        <w:tc>
          <w:tcPr>
            <w:tcW w:w="2835" w:type="dxa"/>
            <w:tcBorders>
              <w:top w:val="single" w:sz="4" w:space="0" w:color="000000"/>
              <w:left w:val="nil"/>
              <w:bottom w:val="single" w:sz="4" w:space="0" w:color="000000"/>
              <w:right w:val="single" w:sz="8" w:space="0" w:color="000000"/>
            </w:tcBorders>
            <w:tcMar>
              <w:top w:w="100" w:type="dxa"/>
              <w:left w:w="100" w:type="dxa"/>
              <w:bottom w:w="100" w:type="dxa"/>
              <w:right w:w="100" w:type="dxa"/>
            </w:tcMar>
          </w:tcPr>
          <w:p w:rsidR="00DF3014" w:rsidRDefault="00D05CC8">
            <w:pPr>
              <w:numPr>
                <w:ilvl w:val="0"/>
                <w:numId w:val="31"/>
              </w:numPr>
              <w:pBdr>
                <w:top w:val="nil"/>
                <w:left w:val="nil"/>
                <w:bottom w:val="nil"/>
                <w:right w:val="nil"/>
                <w:between w:val="nil"/>
              </w:pBdr>
              <w:spacing w:line="240" w:lineRule="auto"/>
              <w:jc w:val="left"/>
              <w:rPr>
                <w:color w:val="000000"/>
                <w:sz w:val="22"/>
                <w:szCs w:val="22"/>
              </w:rPr>
            </w:pPr>
            <w:r>
              <w:rPr>
                <w:color w:val="000000"/>
                <w:sz w:val="22"/>
                <w:szCs w:val="22"/>
              </w:rPr>
              <w:t>Biblo</w:t>
            </w:r>
          </w:p>
          <w:p w:rsidR="00DF3014" w:rsidRDefault="00D05CC8">
            <w:pPr>
              <w:numPr>
                <w:ilvl w:val="0"/>
                <w:numId w:val="31"/>
              </w:numPr>
              <w:pBdr>
                <w:top w:val="nil"/>
                <w:left w:val="nil"/>
                <w:bottom w:val="nil"/>
                <w:right w:val="nil"/>
                <w:between w:val="nil"/>
              </w:pBdr>
              <w:spacing w:line="240" w:lineRule="auto"/>
              <w:jc w:val="left"/>
              <w:rPr>
                <w:color w:val="000000"/>
                <w:sz w:val="22"/>
                <w:szCs w:val="22"/>
              </w:rPr>
            </w:pPr>
            <w:r>
              <w:rPr>
                <w:color w:val="000000"/>
                <w:sz w:val="22"/>
                <w:szCs w:val="22"/>
              </w:rPr>
              <w:t>Tiro</w:t>
            </w:r>
          </w:p>
          <w:p w:rsidR="00DF3014" w:rsidRDefault="00D05CC8">
            <w:pPr>
              <w:numPr>
                <w:ilvl w:val="0"/>
                <w:numId w:val="31"/>
              </w:numPr>
              <w:pBdr>
                <w:top w:val="nil"/>
                <w:left w:val="nil"/>
                <w:bottom w:val="nil"/>
                <w:right w:val="nil"/>
                <w:between w:val="nil"/>
              </w:pBdr>
              <w:spacing w:line="240" w:lineRule="auto"/>
              <w:jc w:val="left"/>
              <w:rPr>
                <w:color w:val="000000"/>
                <w:sz w:val="22"/>
                <w:szCs w:val="22"/>
              </w:rPr>
            </w:pPr>
            <w:r>
              <w:rPr>
                <w:color w:val="000000"/>
                <w:sz w:val="22"/>
                <w:szCs w:val="22"/>
              </w:rPr>
              <w:t>Sidone</w:t>
            </w:r>
          </w:p>
          <w:p w:rsidR="00DF3014" w:rsidRDefault="00D05CC8">
            <w:pPr>
              <w:spacing w:line="240" w:lineRule="auto"/>
              <w:jc w:val="left"/>
              <w:rPr>
                <w:sz w:val="22"/>
                <w:szCs w:val="22"/>
              </w:rPr>
            </w:pPr>
            <w:r>
              <w:rPr>
                <w:sz w:val="22"/>
                <w:szCs w:val="22"/>
              </w:rPr>
              <w:t xml:space="preserve"> </w:t>
            </w:r>
          </w:p>
        </w:tc>
      </w:tr>
      <w:tr w:rsidR="00DF3014">
        <w:trPr>
          <w:trHeight w:val="440"/>
        </w:trPr>
        <w:tc>
          <w:tcPr>
            <w:tcW w:w="1733" w:type="dxa"/>
            <w:tcBorders>
              <w:top w:val="single" w:sz="4"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F3014" w:rsidRDefault="00D05CC8">
            <w:pPr>
              <w:spacing w:line="240" w:lineRule="auto"/>
              <w:jc w:val="left"/>
              <w:rPr>
                <w:sz w:val="22"/>
                <w:szCs w:val="22"/>
              </w:rPr>
            </w:pPr>
            <w:r>
              <w:rPr>
                <w:sz w:val="22"/>
                <w:szCs w:val="22"/>
              </w:rPr>
              <w:lastRenderedPageBreak/>
              <w:t xml:space="preserve"> </w:t>
            </w:r>
          </w:p>
        </w:tc>
        <w:tc>
          <w:tcPr>
            <w:tcW w:w="1843" w:type="dxa"/>
            <w:tcBorders>
              <w:top w:val="single" w:sz="4" w:space="0" w:color="000000"/>
              <w:left w:val="nil"/>
              <w:bottom w:val="single" w:sz="8" w:space="0" w:color="000000"/>
              <w:right w:val="single" w:sz="8" w:space="0" w:color="000000"/>
            </w:tcBorders>
            <w:tcMar>
              <w:top w:w="100" w:type="dxa"/>
              <w:left w:w="100" w:type="dxa"/>
              <w:bottom w:w="100" w:type="dxa"/>
              <w:right w:w="100" w:type="dxa"/>
            </w:tcMar>
          </w:tcPr>
          <w:p w:rsidR="00DF3014" w:rsidRDefault="00D05CC8">
            <w:pPr>
              <w:spacing w:line="240" w:lineRule="auto"/>
              <w:ind w:left="200"/>
              <w:jc w:val="left"/>
              <w:rPr>
                <w:sz w:val="22"/>
                <w:szCs w:val="22"/>
              </w:rPr>
            </w:pPr>
            <w:r>
              <w:rPr>
                <w:sz w:val="22"/>
                <w:szCs w:val="22"/>
              </w:rPr>
              <w:t xml:space="preserve"> </w:t>
            </w:r>
          </w:p>
        </w:tc>
        <w:tc>
          <w:tcPr>
            <w:tcW w:w="1843" w:type="dxa"/>
            <w:tcBorders>
              <w:top w:val="single" w:sz="4" w:space="0" w:color="000000"/>
              <w:left w:val="nil"/>
              <w:bottom w:val="single" w:sz="8" w:space="0" w:color="000000"/>
              <w:right w:val="single" w:sz="8" w:space="0" w:color="000000"/>
            </w:tcBorders>
            <w:tcMar>
              <w:top w:w="100" w:type="dxa"/>
              <w:left w:w="100" w:type="dxa"/>
              <w:bottom w:w="100" w:type="dxa"/>
              <w:right w:w="100" w:type="dxa"/>
            </w:tcMar>
          </w:tcPr>
          <w:p w:rsidR="00DF3014" w:rsidRDefault="00D05CC8">
            <w:pPr>
              <w:spacing w:line="240" w:lineRule="auto"/>
              <w:jc w:val="left"/>
              <w:rPr>
                <w:sz w:val="22"/>
                <w:szCs w:val="22"/>
              </w:rPr>
            </w:pPr>
            <w:r>
              <w:rPr>
                <w:sz w:val="22"/>
                <w:szCs w:val="22"/>
              </w:rPr>
              <w:t>V15 d. Erano delle …</w:t>
            </w:r>
          </w:p>
        </w:tc>
        <w:tc>
          <w:tcPr>
            <w:tcW w:w="2835" w:type="dxa"/>
            <w:tcBorders>
              <w:top w:val="single" w:sz="4" w:space="0" w:color="000000"/>
              <w:left w:val="nil"/>
              <w:bottom w:val="single" w:sz="8" w:space="0" w:color="000000"/>
              <w:right w:val="single" w:sz="8" w:space="0" w:color="000000"/>
            </w:tcBorders>
            <w:tcMar>
              <w:top w:w="100" w:type="dxa"/>
              <w:left w:w="100" w:type="dxa"/>
              <w:bottom w:w="100" w:type="dxa"/>
              <w:right w:w="100" w:type="dxa"/>
            </w:tcMar>
          </w:tcPr>
          <w:p w:rsidR="00DF3014" w:rsidRDefault="00D05CC8">
            <w:pPr>
              <w:numPr>
                <w:ilvl w:val="0"/>
                <w:numId w:val="32"/>
              </w:numPr>
              <w:pBdr>
                <w:top w:val="nil"/>
                <w:left w:val="nil"/>
                <w:bottom w:val="nil"/>
                <w:right w:val="nil"/>
                <w:between w:val="nil"/>
              </w:pBdr>
              <w:spacing w:line="240" w:lineRule="auto"/>
              <w:jc w:val="left"/>
              <w:rPr>
                <w:color w:val="000000"/>
                <w:sz w:val="22"/>
                <w:szCs w:val="22"/>
              </w:rPr>
            </w:pPr>
            <w:r>
              <w:rPr>
                <w:color w:val="000000"/>
                <w:sz w:val="22"/>
                <w:szCs w:val="22"/>
              </w:rPr>
              <w:t>Città-stato</w:t>
            </w:r>
          </w:p>
        </w:tc>
      </w:tr>
      <w:tr w:rsidR="00DF3014">
        <w:trPr>
          <w:trHeight w:val="1120"/>
        </w:trPr>
        <w:tc>
          <w:tcPr>
            <w:tcW w:w="1733"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DF3014" w:rsidRDefault="00D05CC8">
            <w:pPr>
              <w:spacing w:line="240" w:lineRule="auto"/>
              <w:jc w:val="left"/>
              <w:rPr>
                <w:sz w:val="22"/>
                <w:szCs w:val="22"/>
              </w:rPr>
            </w:pPr>
            <w:r>
              <w:rPr>
                <w:sz w:val="22"/>
                <w:szCs w:val="22"/>
              </w:rPr>
              <w:t xml:space="preserve"> </w:t>
            </w:r>
          </w:p>
        </w:tc>
        <w:tc>
          <w:tcPr>
            <w:tcW w:w="1843" w:type="dxa"/>
            <w:tcBorders>
              <w:top w:val="nil"/>
              <w:left w:val="nil"/>
              <w:bottom w:val="single" w:sz="8" w:space="0" w:color="000000"/>
              <w:right w:val="single" w:sz="8" w:space="0" w:color="000000"/>
            </w:tcBorders>
            <w:tcMar>
              <w:top w:w="100" w:type="dxa"/>
              <w:left w:w="100" w:type="dxa"/>
              <w:bottom w:w="100" w:type="dxa"/>
              <w:right w:w="100" w:type="dxa"/>
            </w:tcMar>
          </w:tcPr>
          <w:p w:rsidR="00DF3014" w:rsidRDefault="00D05CC8">
            <w:pPr>
              <w:spacing w:line="240" w:lineRule="auto"/>
              <w:jc w:val="left"/>
              <w:rPr>
                <w:sz w:val="22"/>
                <w:szCs w:val="22"/>
              </w:rPr>
            </w:pPr>
            <w:r>
              <w:rPr>
                <w:sz w:val="22"/>
                <w:szCs w:val="22"/>
              </w:rPr>
              <w:t>Conoscenze sulla produzione artigianale</w:t>
            </w:r>
          </w:p>
        </w:tc>
        <w:tc>
          <w:tcPr>
            <w:tcW w:w="1843" w:type="dxa"/>
            <w:tcBorders>
              <w:top w:val="nil"/>
              <w:left w:val="nil"/>
              <w:bottom w:val="single" w:sz="8" w:space="0" w:color="000000"/>
              <w:right w:val="single" w:sz="8" w:space="0" w:color="000000"/>
            </w:tcBorders>
            <w:tcMar>
              <w:top w:w="100" w:type="dxa"/>
              <w:left w:w="100" w:type="dxa"/>
              <w:bottom w:w="100" w:type="dxa"/>
              <w:right w:w="100" w:type="dxa"/>
            </w:tcMar>
          </w:tcPr>
          <w:p w:rsidR="00DF3014" w:rsidRDefault="00D05CC8">
            <w:pPr>
              <w:spacing w:line="240" w:lineRule="auto"/>
              <w:jc w:val="left"/>
              <w:rPr>
                <w:sz w:val="22"/>
                <w:szCs w:val="22"/>
              </w:rPr>
            </w:pPr>
            <w:r>
              <w:rPr>
                <w:sz w:val="22"/>
                <w:szCs w:val="22"/>
              </w:rPr>
              <w:t>V16 a. I Fenici ricavavano dal... un colorante</w:t>
            </w:r>
          </w:p>
        </w:tc>
        <w:tc>
          <w:tcPr>
            <w:tcW w:w="2835" w:type="dxa"/>
            <w:tcBorders>
              <w:top w:val="nil"/>
              <w:left w:val="nil"/>
              <w:bottom w:val="single" w:sz="8" w:space="0" w:color="000000"/>
              <w:right w:val="single" w:sz="8" w:space="0" w:color="000000"/>
            </w:tcBorders>
            <w:tcMar>
              <w:top w:w="100" w:type="dxa"/>
              <w:left w:w="100" w:type="dxa"/>
              <w:bottom w:w="100" w:type="dxa"/>
              <w:right w:w="100" w:type="dxa"/>
            </w:tcMar>
          </w:tcPr>
          <w:p w:rsidR="00DF3014" w:rsidRDefault="00D05CC8">
            <w:pPr>
              <w:numPr>
                <w:ilvl w:val="0"/>
                <w:numId w:val="32"/>
              </w:numPr>
              <w:pBdr>
                <w:top w:val="nil"/>
                <w:left w:val="nil"/>
                <w:bottom w:val="nil"/>
                <w:right w:val="nil"/>
                <w:between w:val="nil"/>
              </w:pBdr>
              <w:spacing w:line="240" w:lineRule="auto"/>
              <w:jc w:val="left"/>
              <w:rPr>
                <w:color w:val="000000"/>
                <w:sz w:val="22"/>
                <w:szCs w:val="22"/>
              </w:rPr>
            </w:pPr>
            <w:r>
              <w:rPr>
                <w:color w:val="000000"/>
                <w:sz w:val="22"/>
                <w:szCs w:val="22"/>
              </w:rPr>
              <w:t>Murice</w:t>
            </w:r>
          </w:p>
          <w:p w:rsidR="00DF3014" w:rsidRDefault="00D05CC8">
            <w:pPr>
              <w:spacing w:line="240" w:lineRule="auto"/>
              <w:ind w:left="620"/>
              <w:jc w:val="left"/>
              <w:rPr>
                <w:sz w:val="22"/>
                <w:szCs w:val="22"/>
              </w:rPr>
            </w:pPr>
            <w:r>
              <w:rPr>
                <w:sz w:val="22"/>
                <w:szCs w:val="22"/>
              </w:rPr>
              <w:t xml:space="preserve"> </w:t>
            </w:r>
          </w:p>
        </w:tc>
      </w:tr>
      <w:tr w:rsidR="00DF3014">
        <w:trPr>
          <w:trHeight w:val="1340"/>
        </w:trPr>
        <w:tc>
          <w:tcPr>
            <w:tcW w:w="1733" w:type="dxa"/>
            <w:tcBorders>
              <w:top w:val="nil"/>
              <w:left w:val="single" w:sz="8" w:space="0" w:color="000000"/>
              <w:bottom w:val="single" w:sz="4" w:space="0" w:color="000000"/>
              <w:right w:val="single" w:sz="8" w:space="0" w:color="000000"/>
            </w:tcBorders>
            <w:tcMar>
              <w:top w:w="100" w:type="dxa"/>
              <w:left w:w="100" w:type="dxa"/>
              <w:bottom w:w="100" w:type="dxa"/>
              <w:right w:w="100" w:type="dxa"/>
            </w:tcMar>
          </w:tcPr>
          <w:p w:rsidR="00DF3014" w:rsidRDefault="00D05CC8">
            <w:pPr>
              <w:spacing w:line="240" w:lineRule="auto"/>
              <w:jc w:val="left"/>
              <w:rPr>
                <w:sz w:val="22"/>
                <w:szCs w:val="22"/>
              </w:rPr>
            </w:pPr>
            <w:r>
              <w:rPr>
                <w:sz w:val="22"/>
                <w:szCs w:val="22"/>
              </w:rPr>
              <w:t xml:space="preserve"> </w:t>
            </w:r>
          </w:p>
        </w:tc>
        <w:tc>
          <w:tcPr>
            <w:tcW w:w="1843" w:type="dxa"/>
            <w:tcBorders>
              <w:top w:val="nil"/>
              <w:left w:val="nil"/>
              <w:bottom w:val="single" w:sz="4" w:space="0" w:color="000000"/>
              <w:right w:val="single" w:sz="8" w:space="0" w:color="000000"/>
            </w:tcBorders>
            <w:tcMar>
              <w:top w:w="100" w:type="dxa"/>
              <w:left w:w="100" w:type="dxa"/>
              <w:bottom w:w="100" w:type="dxa"/>
              <w:right w:w="100" w:type="dxa"/>
            </w:tcMar>
          </w:tcPr>
          <w:p w:rsidR="00DF3014" w:rsidRDefault="00D05CC8">
            <w:pPr>
              <w:spacing w:line="240" w:lineRule="auto"/>
              <w:ind w:left="200"/>
              <w:jc w:val="left"/>
              <w:rPr>
                <w:sz w:val="22"/>
                <w:szCs w:val="22"/>
              </w:rPr>
            </w:pPr>
            <w:r>
              <w:rPr>
                <w:sz w:val="22"/>
                <w:szCs w:val="22"/>
              </w:rPr>
              <w:t xml:space="preserve"> </w:t>
            </w:r>
          </w:p>
        </w:tc>
        <w:tc>
          <w:tcPr>
            <w:tcW w:w="1843" w:type="dxa"/>
            <w:tcBorders>
              <w:top w:val="nil"/>
              <w:left w:val="nil"/>
              <w:bottom w:val="single" w:sz="4" w:space="0" w:color="000000"/>
              <w:right w:val="single" w:sz="8" w:space="0" w:color="000000"/>
            </w:tcBorders>
            <w:tcMar>
              <w:top w:w="100" w:type="dxa"/>
              <w:left w:w="100" w:type="dxa"/>
              <w:bottom w:w="100" w:type="dxa"/>
              <w:right w:w="100" w:type="dxa"/>
            </w:tcMar>
          </w:tcPr>
          <w:p w:rsidR="00DF3014" w:rsidRDefault="00D05CC8">
            <w:pPr>
              <w:spacing w:line="240" w:lineRule="auto"/>
              <w:ind w:right="140"/>
              <w:jc w:val="left"/>
              <w:rPr>
                <w:sz w:val="22"/>
                <w:szCs w:val="22"/>
              </w:rPr>
            </w:pPr>
            <w:r>
              <w:rPr>
                <w:sz w:val="22"/>
                <w:szCs w:val="22"/>
              </w:rPr>
              <w:t>V16 b. Costruivano navi robuste usando</w:t>
            </w:r>
          </w:p>
        </w:tc>
        <w:tc>
          <w:tcPr>
            <w:tcW w:w="2835" w:type="dxa"/>
            <w:tcBorders>
              <w:top w:val="nil"/>
              <w:left w:val="nil"/>
              <w:bottom w:val="single" w:sz="4" w:space="0" w:color="000000"/>
              <w:right w:val="single" w:sz="8" w:space="0" w:color="000000"/>
            </w:tcBorders>
            <w:tcMar>
              <w:top w:w="100" w:type="dxa"/>
              <w:left w:w="100" w:type="dxa"/>
              <w:bottom w:w="100" w:type="dxa"/>
              <w:right w:w="100" w:type="dxa"/>
            </w:tcMar>
          </w:tcPr>
          <w:p w:rsidR="00DF3014" w:rsidRDefault="00D05CC8">
            <w:pPr>
              <w:numPr>
                <w:ilvl w:val="0"/>
                <w:numId w:val="32"/>
              </w:numPr>
              <w:pBdr>
                <w:top w:val="nil"/>
                <w:left w:val="nil"/>
                <w:bottom w:val="nil"/>
                <w:right w:val="nil"/>
                <w:between w:val="nil"/>
              </w:pBdr>
              <w:spacing w:line="240" w:lineRule="auto"/>
              <w:jc w:val="left"/>
              <w:rPr>
                <w:color w:val="000000"/>
                <w:sz w:val="22"/>
                <w:szCs w:val="22"/>
              </w:rPr>
            </w:pPr>
            <w:r>
              <w:rPr>
                <w:color w:val="000000"/>
                <w:sz w:val="22"/>
                <w:szCs w:val="22"/>
              </w:rPr>
              <w:t>Cedro</w:t>
            </w:r>
          </w:p>
        </w:tc>
      </w:tr>
      <w:tr w:rsidR="00DF3014">
        <w:trPr>
          <w:trHeight w:val="1780"/>
        </w:trPr>
        <w:tc>
          <w:tcPr>
            <w:tcW w:w="1733" w:type="dxa"/>
            <w:tcBorders>
              <w:top w:val="single" w:sz="4"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F3014" w:rsidRDefault="00D05CC8">
            <w:pPr>
              <w:spacing w:line="240" w:lineRule="auto"/>
              <w:jc w:val="left"/>
              <w:rPr>
                <w:sz w:val="22"/>
                <w:szCs w:val="22"/>
              </w:rPr>
            </w:pPr>
            <w:r>
              <w:rPr>
                <w:sz w:val="22"/>
                <w:szCs w:val="22"/>
              </w:rPr>
              <w:t xml:space="preserve"> </w:t>
            </w:r>
          </w:p>
        </w:tc>
        <w:tc>
          <w:tcPr>
            <w:tcW w:w="1843" w:type="dxa"/>
            <w:tcBorders>
              <w:top w:val="single" w:sz="4" w:space="0" w:color="000000"/>
              <w:left w:val="nil"/>
              <w:bottom w:val="single" w:sz="8" w:space="0" w:color="000000"/>
              <w:right w:val="single" w:sz="8" w:space="0" w:color="000000"/>
            </w:tcBorders>
            <w:tcMar>
              <w:top w:w="100" w:type="dxa"/>
              <w:left w:w="100" w:type="dxa"/>
              <w:bottom w:w="100" w:type="dxa"/>
              <w:right w:w="100" w:type="dxa"/>
            </w:tcMar>
          </w:tcPr>
          <w:p w:rsidR="00DF3014" w:rsidRDefault="00D05CC8">
            <w:pPr>
              <w:spacing w:line="240" w:lineRule="auto"/>
              <w:ind w:left="200"/>
              <w:jc w:val="left"/>
              <w:rPr>
                <w:sz w:val="22"/>
                <w:szCs w:val="22"/>
              </w:rPr>
            </w:pPr>
            <w:r>
              <w:rPr>
                <w:sz w:val="22"/>
                <w:szCs w:val="22"/>
              </w:rPr>
              <w:t xml:space="preserve"> </w:t>
            </w:r>
          </w:p>
        </w:tc>
        <w:tc>
          <w:tcPr>
            <w:tcW w:w="1843" w:type="dxa"/>
            <w:tcBorders>
              <w:top w:val="single" w:sz="4" w:space="0" w:color="000000"/>
              <w:left w:val="nil"/>
              <w:bottom w:val="single" w:sz="8" w:space="0" w:color="000000"/>
              <w:right w:val="single" w:sz="8" w:space="0" w:color="000000"/>
            </w:tcBorders>
            <w:tcMar>
              <w:top w:w="100" w:type="dxa"/>
              <w:left w:w="100" w:type="dxa"/>
              <w:bottom w:w="100" w:type="dxa"/>
              <w:right w:w="100" w:type="dxa"/>
            </w:tcMar>
          </w:tcPr>
          <w:p w:rsidR="00DF3014" w:rsidRDefault="00D05CC8">
            <w:pPr>
              <w:spacing w:line="240" w:lineRule="auto"/>
              <w:ind w:right="140"/>
              <w:jc w:val="left"/>
              <w:rPr>
                <w:sz w:val="22"/>
                <w:szCs w:val="22"/>
              </w:rPr>
            </w:pPr>
            <w:r>
              <w:rPr>
                <w:sz w:val="22"/>
                <w:szCs w:val="22"/>
              </w:rPr>
              <w:t>V16 c, d. E fondendo… e … produssero i primi oggetti di vetro</w:t>
            </w:r>
          </w:p>
          <w:p w:rsidR="00DF3014" w:rsidRDefault="00D05CC8">
            <w:pPr>
              <w:spacing w:line="240" w:lineRule="auto"/>
              <w:ind w:left="220" w:right="140"/>
              <w:jc w:val="left"/>
              <w:rPr>
                <w:sz w:val="22"/>
                <w:szCs w:val="22"/>
              </w:rPr>
            </w:pPr>
            <w:r>
              <w:rPr>
                <w:sz w:val="22"/>
                <w:szCs w:val="22"/>
              </w:rPr>
              <w:t xml:space="preserve"> </w:t>
            </w:r>
          </w:p>
        </w:tc>
        <w:tc>
          <w:tcPr>
            <w:tcW w:w="2835" w:type="dxa"/>
            <w:tcBorders>
              <w:top w:val="single" w:sz="4" w:space="0" w:color="000000"/>
              <w:left w:val="nil"/>
              <w:bottom w:val="single" w:sz="8" w:space="0" w:color="000000"/>
              <w:right w:val="single" w:sz="8" w:space="0" w:color="000000"/>
            </w:tcBorders>
            <w:tcMar>
              <w:top w:w="100" w:type="dxa"/>
              <w:left w:w="100" w:type="dxa"/>
              <w:bottom w:w="100" w:type="dxa"/>
              <w:right w:w="100" w:type="dxa"/>
            </w:tcMar>
          </w:tcPr>
          <w:p w:rsidR="00DF3014" w:rsidRDefault="00D05CC8">
            <w:pPr>
              <w:numPr>
                <w:ilvl w:val="0"/>
                <w:numId w:val="32"/>
              </w:numPr>
              <w:pBdr>
                <w:top w:val="nil"/>
                <w:left w:val="nil"/>
                <w:bottom w:val="nil"/>
                <w:right w:val="nil"/>
                <w:between w:val="nil"/>
              </w:pBdr>
              <w:spacing w:line="240" w:lineRule="auto"/>
              <w:jc w:val="left"/>
              <w:rPr>
                <w:color w:val="000000"/>
                <w:sz w:val="22"/>
                <w:szCs w:val="22"/>
              </w:rPr>
            </w:pPr>
            <w:r>
              <w:rPr>
                <w:color w:val="000000"/>
                <w:sz w:val="22"/>
                <w:szCs w:val="22"/>
              </w:rPr>
              <w:t>Sabbia</w:t>
            </w:r>
          </w:p>
          <w:p w:rsidR="00DF3014" w:rsidRDefault="00D05CC8">
            <w:pPr>
              <w:numPr>
                <w:ilvl w:val="0"/>
                <w:numId w:val="32"/>
              </w:numPr>
              <w:pBdr>
                <w:top w:val="nil"/>
                <w:left w:val="nil"/>
                <w:bottom w:val="nil"/>
                <w:right w:val="nil"/>
                <w:between w:val="nil"/>
              </w:pBdr>
              <w:spacing w:line="240" w:lineRule="auto"/>
              <w:jc w:val="left"/>
              <w:rPr>
                <w:color w:val="000000"/>
                <w:sz w:val="22"/>
                <w:szCs w:val="22"/>
              </w:rPr>
            </w:pPr>
            <w:r>
              <w:rPr>
                <w:color w:val="000000"/>
                <w:sz w:val="22"/>
                <w:szCs w:val="22"/>
              </w:rPr>
              <w:t>Silice</w:t>
            </w:r>
          </w:p>
        </w:tc>
      </w:tr>
      <w:tr w:rsidR="00DF3014">
        <w:trPr>
          <w:trHeight w:val="2700"/>
        </w:trPr>
        <w:tc>
          <w:tcPr>
            <w:tcW w:w="1733"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DF3014" w:rsidRDefault="00D05CC8">
            <w:pPr>
              <w:spacing w:line="240" w:lineRule="auto"/>
              <w:jc w:val="left"/>
              <w:rPr>
                <w:sz w:val="22"/>
                <w:szCs w:val="22"/>
              </w:rPr>
            </w:pPr>
            <w:r>
              <w:rPr>
                <w:sz w:val="22"/>
                <w:szCs w:val="22"/>
              </w:rPr>
              <w:t xml:space="preserve"> </w:t>
            </w:r>
          </w:p>
        </w:tc>
        <w:tc>
          <w:tcPr>
            <w:tcW w:w="1843" w:type="dxa"/>
            <w:tcBorders>
              <w:top w:val="nil"/>
              <w:left w:val="nil"/>
              <w:bottom w:val="single" w:sz="8" w:space="0" w:color="000000"/>
              <w:right w:val="single" w:sz="8" w:space="0" w:color="000000"/>
            </w:tcBorders>
            <w:tcMar>
              <w:top w:w="100" w:type="dxa"/>
              <w:left w:w="100" w:type="dxa"/>
              <w:bottom w:w="100" w:type="dxa"/>
              <w:right w:w="100" w:type="dxa"/>
            </w:tcMar>
          </w:tcPr>
          <w:p w:rsidR="00DF3014" w:rsidRDefault="00D05CC8">
            <w:pPr>
              <w:spacing w:line="240" w:lineRule="auto"/>
              <w:jc w:val="left"/>
              <w:rPr>
                <w:sz w:val="22"/>
                <w:szCs w:val="22"/>
              </w:rPr>
            </w:pPr>
            <w:r>
              <w:rPr>
                <w:sz w:val="22"/>
                <w:szCs w:val="22"/>
              </w:rPr>
              <w:t>Conoscenze sulla scrittura fenicia</w:t>
            </w:r>
          </w:p>
        </w:tc>
        <w:tc>
          <w:tcPr>
            <w:tcW w:w="1843" w:type="dxa"/>
            <w:tcBorders>
              <w:top w:val="nil"/>
              <w:left w:val="nil"/>
              <w:bottom w:val="single" w:sz="8" w:space="0" w:color="000000"/>
              <w:right w:val="single" w:sz="8" w:space="0" w:color="000000"/>
            </w:tcBorders>
            <w:tcMar>
              <w:top w:w="100" w:type="dxa"/>
              <w:left w:w="100" w:type="dxa"/>
              <w:bottom w:w="100" w:type="dxa"/>
              <w:right w:w="100" w:type="dxa"/>
            </w:tcMar>
          </w:tcPr>
          <w:p w:rsidR="00DF3014" w:rsidRDefault="00D05CC8">
            <w:pPr>
              <w:spacing w:line="240" w:lineRule="auto"/>
              <w:ind w:right="181"/>
              <w:jc w:val="left"/>
              <w:rPr>
                <w:sz w:val="22"/>
                <w:szCs w:val="22"/>
              </w:rPr>
            </w:pPr>
            <w:r>
              <w:rPr>
                <w:sz w:val="22"/>
                <w:szCs w:val="22"/>
              </w:rPr>
              <w:t>V17a. Per facilitare la registrazione delle merci vendute e comperate, inventarono un tipo di… molto pratica</w:t>
            </w:r>
          </w:p>
          <w:p w:rsidR="00DF3014" w:rsidRDefault="00D05CC8">
            <w:pPr>
              <w:spacing w:line="240" w:lineRule="auto"/>
              <w:ind w:left="220"/>
              <w:jc w:val="left"/>
              <w:rPr>
                <w:sz w:val="22"/>
                <w:szCs w:val="22"/>
              </w:rPr>
            </w:pPr>
            <w:r>
              <w:rPr>
                <w:sz w:val="22"/>
                <w:szCs w:val="22"/>
              </w:rPr>
              <w:t xml:space="preserve"> </w:t>
            </w:r>
          </w:p>
        </w:tc>
        <w:tc>
          <w:tcPr>
            <w:tcW w:w="2835" w:type="dxa"/>
            <w:tcBorders>
              <w:top w:val="nil"/>
              <w:left w:val="nil"/>
              <w:bottom w:val="single" w:sz="8" w:space="0" w:color="000000"/>
              <w:right w:val="single" w:sz="8" w:space="0" w:color="000000"/>
            </w:tcBorders>
            <w:tcMar>
              <w:top w:w="100" w:type="dxa"/>
              <w:left w:w="100" w:type="dxa"/>
              <w:bottom w:w="100" w:type="dxa"/>
              <w:right w:w="100" w:type="dxa"/>
            </w:tcMar>
          </w:tcPr>
          <w:p w:rsidR="00DF3014" w:rsidRDefault="00D05CC8">
            <w:pPr>
              <w:numPr>
                <w:ilvl w:val="0"/>
                <w:numId w:val="33"/>
              </w:numPr>
              <w:pBdr>
                <w:top w:val="nil"/>
                <w:left w:val="nil"/>
                <w:bottom w:val="nil"/>
                <w:right w:val="nil"/>
                <w:between w:val="nil"/>
              </w:pBdr>
              <w:spacing w:line="240" w:lineRule="auto"/>
              <w:jc w:val="left"/>
              <w:rPr>
                <w:color w:val="000000"/>
                <w:sz w:val="22"/>
                <w:szCs w:val="22"/>
              </w:rPr>
            </w:pPr>
            <w:r>
              <w:rPr>
                <w:color w:val="000000"/>
                <w:sz w:val="22"/>
                <w:szCs w:val="22"/>
              </w:rPr>
              <w:t>Scrittura</w:t>
            </w:r>
          </w:p>
          <w:p w:rsidR="00DF3014" w:rsidRDefault="00D05CC8">
            <w:pPr>
              <w:spacing w:line="240" w:lineRule="auto"/>
              <w:jc w:val="left"/>
              <w:rPr>
                <w:sz w:val="22"/>
                <w:szCs w:val="22"/>
              </w:rPr>
            </w:pPr>
            <w:r>
              <w:rPr>
                <w:sz w:val="22"/>
                <w:szCs w:val="22"/>
              </w:rPr>
              <w:t xml:space="preserve"> </w:t>
            </w:r>
          </w:p>
        </w:tc>
      </w:tr>
      <w:tr w:rsidR="00DF3014">
        <w:trPr>
          <w:trHeight w:val="1800"/>
        </w:trPr>
        <w:tc>
          <w:tcPr>
            <w:tcW w:w="1733" w:type="dxa"/>
            <w:tcBorders>
              <w:top w:val="nil"/>
              <w:left w:val="single" w:sz="8" w:space="0" w:color="000000"/>
              <w:bottom w:val="single" w:sz="4" w:space="0" w:color="000000"/>
              <w:right w:val="single" w:sz="8" w:space="0" w:color="000000"/>
            </w:tcBorders>
            <w:tcMar>
              <w:top w:w="100" w:type="dxa"/>
              <w:left w:w="100" w:type="dxa"/>
              <w:bottom w:w="100" w:type="dxa"/>
              <w:right w:w="100" w:type="dxa"/>
            </w:tcMar>
          </w:tcPr>
          <w:p w:rsidR="00DF3014" w:rsidRDefault="00D05CC8">
            <w:pPr>
              <w:spacing w:line="240" w:lineRule="auto"/>
              <w:jc w:val="left"/>
              <w:rPr>
                <w:sz w:val="22"/>
                <w:szCs w:val="22"/>
              </w:rPr>
            </w:pPr>
            <w:r>
              <w:rPr>
                <w:sz w:val="22"/>
                <w:szCs w:val="22"/>
              </w:rPr>
              <w:t xml:space="preserve"> </w:t>
            </w:r>
          </w:p>
        </w:tc>
        <w:tc>
          <w:tcPr>
            <w:tcW w:w="1843" w:type="dxa"/>
            <w:tcBorders>
              <w:top w:val="nil"/>
              <w:left w:val="nil"/>
              <w:bottom w:val="single" w:sz="4" w:space="0" w:color="000000"/>
              <w:right w:val="single" w:sz="8" w:space="0" w:color="000000"/>
            </w:tcBorders>
            <w:tcMar>
              <w:top w:w="100" w:type="dxa"/>
              <w:left w:w="100" w:type="dxa"/>
              <w:bottom w:w="100" w:type="dxa"/>
              <w:right w:w="100" w:type="dxa"/>
            </w:tcMar>
          </w:tcPr>
          <w:p w:rsidR="00DF3014" w:rsidRDefault="00D05CC8">
            <w:pPr>
              <w:spacing w:line="240" w:lineRule="auto"/>
              <w:ind w:left="200"/>
              <w:jc w:val="left"/>
              <w:rPr>
                <w:sz w:val="22"/>
                <w:szCs w:val="22"/>
              </w:rPr>
            </w:pPr>
            <w:r>
              <w:rPr>
                <w:sz w:val="22"/>
                <w:szCs w:val="22"/>
              </w:rPr>
              <w:t xml:space="preserve"> </w:t>
            </w:r>
          </w:p>
        </w:tc>
        <w:tc>
          <w:tcPr>
            <w:tcW w:w="1843" w:type="dxa"/>
            <w:tcBorders>
              <w:top w:val="nil"/>
              <w:left w:val="nil"/>
              <w:bottom w:val="single" w:sz="4" w:space="0" w:color="000000"/>
              <w:right w:val="single" w:sz="8" w:space="0" w:color="000000"/>
            </w:tcBorders>
            <w:tcMar>
              <w:top w:w="100" w:type="dxa"/>
              <w:left w:w="100" w:type="dxa"/>
              <w:bottom w:w="100" w:type="dxa"/>
              <w:right w:w="100" w:type="dxa"/>
            </w:tcMar>
          </w:tcPr>
          <w:p w:rsidR="00DF3014" w:rsidRDefault="00D05CC8">
            <w:pPr>
              <w:spacing w:line="240" w:lineRule="auto"/>
              <w:ind w:right="180"/>
              <w:jc w:val="left"/>
              <w:rPr>
                <w:sz w:val="22"/>
                <w:szCs w:val="22"/>
              </w:rPr>
            </w:pPr>
            <w:r>
              <w:rPr>
                <w:sz w:val="22"/>
                <w:szCs w:val="22"/>
              </w:rPr>
              <w:t xml:space="preserve">V17 b, c. In cui ogni… </w:t>
            </w:r>
          </w:p>
          <w:p w:rsidR="00DF3014" w:rsidRDefault="00DF3014">
            <w:pPr>
              <w:spacing w:line="240" w:lineRule="auto"/>
              <w:ind w:right="180"/>
              <w:jc w:val="left"/>
              <w:rPr>
                <w:sz w:val="22"/>
                <w:szCs w:val="22"/>
              </w:rPr>
            </w:pPr>
          </w:p>
          <w:p w:rsidR="00DF3014" w:rsidRDefault="00D05CC8">
            <w:pPr>
              <w:spacing w:line="240" w:lineRule="auto"/>
              <w:ind w:right="180"/>
              <w:jc w:val="left"/>
              <w:rPr>
                <w:sz w:val="22"/>
                <w:szCs w:val="22"/>
              </w:rPr>
            </w:pPr>
            <w:r>
              <w:rPr>
                <w:sz w:val="22"/>
                <w:szCs w:val="22"/>
              </w:rPr>
              <w:t>corrispondeva ad un… o consonante</w:t>
            </w:r>
          </w:p>
        </w:tc>
        <w:tc>
          <w:tcPr>
            <w:tcW w:w="2835" w:type="dxa"/>
            <w:tcBorders>
              <w:top w:val="nil"/>
              <w:left w:val="nil"/>
              <w:bottom w:val="single" w:sz="4" w:space="0" w:color="000000"/>
              <w:right w:val="single" w:sz="8" w:space="0" w:color="000000"/>
            </w:tcBorders>
            <w:tcMar>
              <w:top w:w="100" w:type="dxa"/>
              <w:left w:w="100" w:type="dxa"/>
              <w:bottom w:w="100" w:type="dxa"/>
              <w:right w:w="100" w:type="dxa"/>
            </w:tcMar>
          </w:tcPr>
          <w:p w:rsidR="00DF3014" w:rsidRDefault="00D05CC8">
            <w:pPr>
              <w:numPr>
                <w:ilvl w:val="0"/>
                <w:numId w:val="33"/>
              </w:numPr>
              <w:pBdr>
                <w:top w:val="nil"/>
                <w:left w:val="nil"/>
                <w:bottom w:val="nil"/>
                <w:right w:val="nil"/>
                <w:between w:val="nil"/>
              </w:pBdr>
              <w:spacing w:line="240" w:lineRule="auto"/>
              <w:jc w:val="left"/>
              <w:rPr>
                <w:color w:val="000000"/>
                <w:sz w:val="22"/>
                <w:szCs w:val="22"/>
              </w:rPr>
            </w:pPr>
            <w:r>
              <w:rPr>
                <w:color w:val="000000"/>
                <w:sz w:val="22"/>
                <w:szCs w:val="22"/>
              </w:rPr>
              <w:t>Segno</w:t>
            </w:r>
          </w:p>
          <w:p w:rsidR="00DF3014" w:rsidRDefault="00D05CC8">
            <w:pPr>
              <w:spacing w:line="240" w:lineRule="auto"/>
              <w:jc w:val="left"/>
              <w:rPr>
                <w:sz w:val="22"/>
                <w:szCs w:val="22"/>
              </w:rPr>
            </w:pPr>
            <w:r>
              <w:rPr>
                <w:sz w:val="22"/>
                <w:szCs w:val="22"/>
              </w:rPr>
              <w:t xml:space="preserve"> </w:t>
            </w:r>
          </w:p>
          <w:p w:rsidR="00DF3014" w:rsidRDefault="00DF3014">
            <w:pPr>
              <w:spacing w:line="240" w:lineRule="auto"/>
              <w:jc w:val="left"/>
              <w:rPr>
                <w:sz w:val="22"/>
                <w:szCs w:val="22"/>
              </w:rPr>
            </w:pPr>
          </w:p>
          <w:p w:rsidR="00DF3014" w:rsidRDefault="00D05CC8">
            <w:pPr>
              <w:numPr>
                <w:ilvl w:val="0"/>
                <w:numId w:val="33"/>
              </w:numPr>
              <w:pBdr>
                <w:top w:val="nil"/>
                <w:left w:val="nil"/>
                <w:bottom w:val="nil"/>
                <w:right w:val="nil"/>
                <w:between w:val="nil"/>
              </w:pBdr>
              <w:spacing w:line="240" w:lineRule="auto"/>
              <w:jc w:val="left"/>
              <w:rPr>
                <w:color w:val="000000"/>
                <w:sz w:val="22"/>
                <w:szCs w:val="22"/>
              </w:rPr>
            </w:pPr>
            <w:r>
              <w:rPr>
                <w:color w:val="000000"/>
                <w:sz w:val="22"/>
                <w:szCs w:val="22"/>
              </w:rPr>
              <w:t>Suono</w:t>
            </w:r>
          </w:p>
        </w:tc>
      </w:tr>
      <w:tr w:rsidR="00DF3014" w:rsidTr="00B17AFA">
        <w:trPr>
          <w:trHeight w:val="1160"/>
        </w:trPr>
        <w:tc>
          <w:tcPr>
            <w:tcW w:w="1733" w:type="dxa"/>
            <w:tcBorders>
              <w:top w:val="single" w:sz="4" w:space="0" w:color="000000"/>
              <w:left w:val="single" w:sz="8" w:space="0" w:color="000000"/>
              <w:bottom w:val="single" w:sz="4" w:space="0" w:color="auto"/>
              <w:right w:val="single" w:sz="8" w:space="0" w:color="000000"/>
            </w:tcBorders>
            <w:tcMar>
              <w:top w:w="100" w:type="dxa"/>
              <w:left w:w="100" w:type="dxa"/>
              <w:bottom w:w="100" w:type="dxa"/>
              <w:right w:w="100" w:type="dxa"/>
            </w:tcMar>
          </w:tcPr>
          <w:p w:rsidR="00DF3014" w:rsidRDefault="00D05CC8">
            <w:pPr>
              <w:spacing w:line="240" w:lineRule="auto"/>
              <w:jc w:val="left"/>
              <w:rPr>
                <w:sz w:val="22"/>
                <w:szCs w:val="22"/>
              </w:rPr>
            </w:pPr>
            <w:r>
              <w:rPr>
                <w:sz w:val="22"/>
                <w:szCs w:val="22"/>
              </w:rPr>
              <w:t xml:space="preserve"> </w:t>
            </w:r>
          </w:p>
        </w:tc>
        <w:tc>
          <w:tcPr>
            <w:tcW w:w="1843" w:type="dxa"/>
            <w:tcBorders>
              <w:top w:val="single" w:sz="4" w:space="0" w:color="000000"/>
              <w:left w:val="nil"/>
              <w:bottom w:val="single" w:sz="4" w:space="0" w:color="auto"/>
              <w:right w:val="single" w:sz="8" w:space="0" w:color="000000"/>
            </w:tcBorders>
            <w:tcMar>
              <w:top w:w="100" w:type="dxa"/>
              <w:left w:w="100" w:type="dxa"/>
              <w:bottom w:w="100" w:type="dxa"/>
              <w:right w:w="100" w:type="dxa"/>
            </w:tcMar>
          </w:tcPr>
          <w:p w:rsidR="00DF3014" w:rsidRDefault="00D05CC8">
            <w:pPr>
              <w:spacing w:line="240" w:lineRule="auto"/>
              <w:ind w:left="200"/>
              <w:jc w:val="left"/>
              <w:rPr>
                <w:sz w:val="22"/>
                <w:szCs w:val="22"/>
              </w:rPr>
            </w:pPr>
            <w:r>
              <w:rPr>
                <w:sz w:val="22"/>
                <w:szCs w:val="22"/>
              </w:rPr>
              <w:t xml:space="preserve"> </w:t>
            </w:r>
          </w:p>
        </w:tc>
        <w:tc>
          <w:tcPr>
            <w:tcW w:w="1843" w:type="dxa"/>
            <w:tcBorders>
              <w:top w:val="single" w:sz="4" w:space="0" w:color="000000"/>
              <w:left w:val="nil"/>
              <w:bottom w:val="single" w:sz="4" w:space="0" w:color="auto"/>
              <w:right w:val="single" w:sz="8" w:space="0" w:color="000000"/>
            </w:tcBorders>
            <w:tcMar>
              <w:top w:w="100" w:type="dxa"/>
              <w:left w:w="100" w:type="dxa"/>
              <w:bottom w:w="100" w:type="dxa"/>
              <w:right w:w="100" w:type="dxa"/>
            </w:tcMar>
          </w:tcPr>
          <w:p w:rsidR="00DF3014" w:rsidRDefault="00D05CC8">
            <w:pPr>
              <w:spacing w:line="240" w:lineRule="auto"/>
              <w:ind w:right="180"/>
              <w:jc w:val="left"/>
              <w:rPr>
                <w:sz w:val="22"/>
                <w:szCs w:val="22"/>
              </w:rPr>
            </w:pPr>
            <w:r>
              <w:rPr>
                <w:sz w:val="22"/>
                <w:szCs w:val="22"/>
              </w:rPr>
              <w:t>V17 d. La scrittura fenicia era priva di</w:t>
            </w:r>
          </w:p>
        </w:tc>
        <w:tc>
          <w:tcPr>
            <w:tcW w:w="2835" w:type="dxa"/>
            <w:tcBorders>
              <w:top w:val="single" w:sz="4" w:space="0" w:color="000000"/>
              <w:left w:val="nil"/>
              <w:bottom w:val="single" w:sz="4" w:space="0" w:color="auto"/>
              <w:right w:val="single" w:sz="8" w:space="0" w:color="000000"/>
            </w:tcBorders>
            <w:tcMar>
              <w:top w:w="100" w:type="dxa"/>
              <w:left w:w="100" w:type="dxa"/>
              <w:bottom w:w="100" w:type="dxa"/>
              <w:right w:w="100" w:type="dxa"/>
            </w:tcMar>
          </w:tcPr>
          <w:p w:rsidR="00DF3014" w:rsidRDefault="00D05CC8">
            <w:pPr>
              <w:numPr>
                <w:ilvl w:val="0"/>
                <w:numId w:val="24"/>
              </w:numPr>
              <w:pBdr>
                <w:top w:val="nil"/>
                <w:left w:val="nil"/>
                <w:bottom w:val="nil"/>
                <w:right w:val="nil"/>
                <w:between w:val="nil"/>
              </w:pBdr>
              <w:spacing w:line="240" w:lineRule="auto"/>
              <w:jc w:val="left"/>
              <w:rPr>
                <w:color w:val="000000"/>
                <w:sz w:val="22"/>
                <w:szCs w:val="22"/>
              </w:rPr>
            </w:pPr>
            <w:r>
              <w:rPr>
                <w:color w:val="000000"/>
                <w:sz w:val="22"/>
                <w:szCs w:val="22"/>
              </w:rPr>
              <w:t>Oggetti/disegni</w:t>
            </w:r>
          </w:p>
        </w:tc>
      </w:tr>
      <w:tr w:rsidR="00DF3014" w:rsidTr="00B17AFA">
        <w:trPr>
          <w:trHeight w:val="2700"/>
        </w:trPr>
        <w:tc>
          <w:tcPr>
            <w:tcW w:w="1733" w:type="dxa"/>
            <w:tcBorders>
              <w:top w:val="single" w:sz="4" w:space="0" w:color="auto"/>
              <w:left w:val="single" w:sz="8" w:space="0" w:color="000000"/>
              <w:bottom w:val="single" w:sz="4" w:space="0" w:color="000000"/>
              <w:right w:val="single" w:sz="8" w:space="0" w:color="000000"/>
            </w:tcBorders>
            <w:tcMar>
              <w:top w:w="100" w:type="dxa"/>
              <w:left w:w="100" w:type="dxa"/>
              <w:bottom w:w="100" w:type="dxa"/>
              <w:right w:w="100" w:type="dxa"/>
            </w:tcMar>
          </w:tcPr>
          <w:p w:rsidR="00DF3014" w:rsidRDefault="00D05CC8">
            <w:pPr>
              <w:spacing w:line="240" w:lineRule="auto"/>
              <w:jc w:val="left"/>
              <w:rPr>
                <w:sz w:val="22"/>
                <w:szCs w:val="22"/>
              </w:rPr>
            </w:pPr>
            <w:r>
              <w:rPr>
                <w:sz w:val="22"/>
                <w:szCs w:val="22"/>
              </w:rPr>
              <w:lastRenderedPageBreak/>
              <w:t xml:space="preserve"> </w:t>
            </w:r>
          </w:p>
        </w:tc>
        <w:tc>
          <w:tcPr>
            <w:tcW w:w="1843" w:type="dxa"/>
            <w:tcBorders>
              <w:top w:val="single" w:sz="4" w:space="0" w:color="auto"/>
              <w:left w:val="nil"/>
              <w:bottom w:val="single" w:sz="4" w:space="0" w:color="000000"/>
              <w:right w:val="single" w:sz="8" w:space="0" w:color="000000"/>
            </w:tcBorders>
            <w:tcMar>
              <w:top w:w="100" w:type="dxa"/>
              <w:left w:w="100" w:type="dxa"/>
              <w:bottom w:w="100" w:type="dxa"/>
              <w:right w:w="100" w:type="dxa"/>
            </w:tcMar>
          </w:tcPr>
          <w:p w:rsidR="00DF3014" w:rsidRDefault="00D05CC8">
            <w:pPr>
              <w:spacing w:line="240" w:lineRule="auto"/>
              <w:jc w:val="left"/>
              <w:rPr>
                <w:sz w:val="22"/>
                <w:szCs w:val="22"/>
              </w:rPr>
            </w:pPr>
            <w:r>
              <w:rPr>
                <w:sz w:val="22"/>
                <w:szCs w:val="22"/>
              </w:rPr>
              <w:t>Conoscenze generali sui Fenici</w:t>
            </w:r>
          </w:p>
        </w:tc>
        <w:tc>
          <w:tcPr>
            <w:tcW w:w="1843" w:type="dxa"/>
            <w:tcBorders>
              <w:top w:val="single" w:sz="4" w:space="0" w:color="auto"/>
              <w:left w:val="nil"/>
              <w:bottom w:val="single" w:sz="4" w:space="0" w:color="000000"/>
              <w:right w:val="single" w:sz="8" w:space="0" w:color="000000"/>
            </w:tcBorders>
            <w:tcMar>
              <w:top w:w="100" w:type="dxa"/>
              <w:left w:w="100" w:type="dxa"/>
              <w:bottom w:w="100" w:type="dxa"/>
              <w:right w:w="100" w:type="dxa"/>
            </w:tcMar>
          </w:tcPr>
          <w:p w:rsidR="00DF3014" w:rsidRDefault="00D05CC8">
            <w:pPr>
              <w:spacing w:line="240" w:lineRule="auto"/>
              <w:ind w:right="260"/>
              <w:jc w:val="left"/>
              <w:rPr>
                <w:sz w:val="22"/>
                <w:szCs w:val="22"/>
              </w:rPr>
            </w:pPr>
            <w:r>
              <w:rPr>
                <w:sz w:val="22"/>
                <w:szCs w:val="22"/>
              </w:rPr>
              <w:t>V18 a.  La Fenicia era un unico grande regno governato da un faraone, re e padrone di tutte le terre</w:t>
            </w:r>
          </w:p>
          <w:p w:rsidR="00DF3014" w:rsidRDefault="00D05CC8">
            <w:pPr>
              <w:spacing w:line="240" w:lineRule="auto"/>
              <w:ind w:left="220"/>
              <w:jc w:val="left"/>
              <w:rPr>
                <w:sz w:val="22"/>
                <w:szCs w:val="22"/>
              </w:rPr>
            </w:pPr>
            <w:r>
              <w:rPr>
                <w:sz w:val="22"/>
                <w:szCs w:val="22"/>
              </w:rPr>
              <w:t xml:space="preserve"> </w:t>
            </w:r>
          </w:p>
        </w:tc>
        <w:tc>
          <w:tcPr>
            <w:tcW w:w="2835" w:type="dxa"/>
            <w:tcBorders>
              <w:top w:val="single" w:sz="4" w:space="0" w:color="auto"/>
              <w:left w:val="nil"/>
              <w:bottom w:val="single" w:sz="4" w:space="0" w:color="000000"/>
              <w:right w:val="single" w:sz="8" w:space="0" w:color="000000"/>
            </w:tcBorders>
            <w:tcMar>
              <w:top w:w="100" w:type="dxa"/>
              <w:left w:w="100" w:type="dxa"/>
              <w:bottom w:w="100" w:type="dxa"/>
              <w:right w:w="100" w:type="dxa"/>
            </w:tcMar>
          </w:tcPr>
          <w:p w:rsidR="00DF3014" w:rsidRDefault="00D05CC8">
            <w:pPr>
              <w:numPr>
                <w:ilvl w:val="0"/>
                <w:numId w:val="24"/>
              </w:numPr>
              <w:pBdr>
                <w:top w:val="nil"/>
                <w:left w:val="nil"/>
                <w:bottom w:val="nil"/>
                <w:right w:val="nil"/>
                <w:between w:val="nil"/>
              </w:pBdr>
              <w:spacing w:line="240" w:lineRule="auto"/>
              <w:jc w:val="left"/>
              <w:rPr>
                <w:color w:val="000000"/>
                <w:sz w:val="22"/>
                <w:szCs w:val="22"/>
              </w:rPr>
            </w:pPr>
            <w:r>
              <w:rPr>
                <w:color w:val="000000"/>
                <w:sz w:val="22"/>
                <w:szCs w:val="22"/>
              </w:rPr>
              <w:t xml:space="preserve">V             </w:t>
            </w:r>
          </w:p>
          <w:p w:rsidR="00DF3014" w:rsidRDefault="00D05CC8">
            <w:pPr>
              <w:numPr>
                <w:ilvl w:val="0"/>
                <w:numId w:val="24"/>
              </w:numPr>
              <w:pBdr>
                <w:top w:val="nil"/>
                <w:left w:val="nil"/>
                <w:bottom w:val="nil"/>
                <w:right w:val="nil"/>
                <w:between w:val="nil"/>
              </w:pBdr>
              <w:spacing w:line="240" w:lineRule="auto"/>
              <w:jc w:val="left"/>
              <w:rPr>
                <w:color w:val="000000"/>
                <w:sz w:val="22"/>
                <w:szCs w:val="22"/>
              </w:rPr>
            </w:pPr>
            <w:r>
              <w:rPr>
                <w:color w:val="000000"/>
                <w:sz w:val="22"/>
                <w:szCs w:val="22"/>
              </w:rPr>
              <w:t xml:space="preserve">F                  </w:t>
            </w:r>
            <w:r>
              <w:rPr>
                <w:color w:val="000000"/>
                <w:sz w:val="22"/>
                <w:szCs w:val="22"/>
              </w:rPr>
              <w:tab/>
            </w:r>
          </w:p>
          <w:p w:rsidR="00DF3014" w:rsidRDefault="00D05CC8">
            <w:pPr>
              <w:spacing w:line="240" w:lineRule="auto"/>
              <w:jc w:val="left"/>
              <w:rPr>
                <w:sz w:val="22"/>
                <w:szCs w:val="22"/>
              </w:rPr>
            </w:pPr>
            <w:r>
              <w:rPr>
                <w:sz w:val="22"/>
                <w:szCs w:val="22"/>
              </w:rPr>
              <w:t xml:space="preserve"> </w:t>
            </w:r>
          </w:p>
          <w:p w:rsidR="00DF3014" w:rsidRDefault="00D05CC8">
            <w:pPr>
              <w:spacing w:line="240" w:lineRule="auto"/>
              <w:jc w:val="left"/>
              <w:rPr>
                <w:sz w:val="22"/>
                <w:szCs w:val="22"/>
              </w:rPr>
            </w:pPr>
            <w:r>
              <w:rPr>
                <w:sz w:val="22"/>
                <w:szCs w:val="22"/>
              </w:rPr>
              <w:t xml:space="preserve"> </w:t>
            </w:r>
          </w:p>
        </w:tc>
      </w:tr>
      <w:tr w:rsidR="00DF3014">
        <w:trPr>
          <w:trHeight w:val="2440"/>
        </w:trPr>
        <w:tc>
          <w:tcPr>
            <w:tcW w:w="1733" w:type="dxa"/>
            <w:tcBorders>
              <w:top w:val="single" w:sz="4"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F3014" w:rsidRDefault="00D05CC8">
            <w:pPr>
              <w:spacing w:line="240" w:lineRule="auto"/>
              <w:jc w:val="left"/>
              <w:rPr>
                <w:sz w:val="22"/>
                <w:szCs w:val="22"/>
              </w:rPr>
            </w:pPr>
            <w:r>
              <w:rPr>
                <w:sz w:val="22"/>
                <w:szCs w:val="22"/>
              </w:rPr>
              <w:t xml:space="preserve"> </w:t>
            </w:r>
          </w:p>
        </w:tc>
        <w:tc>
          <w:tcPr>
            <w:tcW w:w="1843" w:type="dxa"/>
            <w:tcBorders>
              <w:top w:val="single" w:sz="4" w:space="0" w:color="000000"/>
              <w:left w:val="nil"/>
              <w:bottom w:val="single" w:sz="8" w:space="0" w:color="000000"/>
              <w:right w:val="single" w:sz="8" w:space="0" w:color="000000"/>
            </w:tcBorders>
            <w:tcMar>
              <w:top w:w="100" w:type="dxa"/>
              <w:left w:w="100" w:type="dxa"/>
              <w:bottom w:w="100" w:type="dxa"/>
              <w:right w:w="100" w:type="dxa"/>
            </w:tcMar>
          </w:tcPr>
          <w:p w:rsidR="00DF3014" w:rsidRDefault="00D05CC8">
            <w:pPr>
              <w:spacing w:line="240" w:lineRule="auto"/>
              <w:ind w:left="200"/>
              <w:jc w:val="left"/>
              <w:rPr>
                <w:sz w:val="22"/>
                <w:szCs w:val="22"/>
              </w:rPr>
            </w:pPr>
            <w:r>
              <w:rPr>
                <w:sz w:val="22"/>
                <w:szCs w:val="22"/>
              </w:rPr>
              <w:t xml:space="preserve"> </w:t>
            </w:r>
          </w:p>
        </w:tc>
        <w:tc>
          <w:tcPr>
            <w:tcW w:w="1843" w:type="dxa"/>
            <w:tcBorders>
              <w:top w:val="single" w:sz="4" w:space="0" w:color="000000"/>
              <w:left w:val="nil"/>
              <w:bottom w:val="single" w:sz="8" w:space="0" w:color="000000"/>
              <w:right w:val="single" w:sz="8" w:space="0" w:color="000000"/>
            </w:tcBorders>
            <w:tcMar>
              <w:top w:w="100" w:type="dxa"/>
              <w:left w:w="100" w:type="dxa"/>
              <w:bottom w:w="100" w:type="dxa"/>
              <w:right w:w="100" w:type="dxa"/>
            </w:tcMar>
          </w:tcPr>
          <w:p w:rsidR="00DF3014" w:rsidRDefault="00D05CC8">
            <w:pPr>
              <w:spacing w:line="240" w:lineRule="auto"/>
              <w:ind w:right="260"/>
              <w:jc w:val="left"/>
              <w:rPr>
                <w:sz w:val="22"/>
                <w:szCs w:val="22"/>
              </w:rPr>
            </w:pPr>
            <w:r>
              <w:rPr>
                <w:sz w:val="22"/>
                <w:szCs w:val="22"/>
              </w:rPr>
              <w:t>V18 b. Le abitazioni fenice erano realizzate con grossi blocchi di pietra disposti a strato uno accanto all’altro</w:t>
            </w:r>
          </w:p>
        </w:tc>
        <w:tc>
          <w:tcPr>
            <w:tcW w:w="2835" w:type="dxa"/>
            <w:tcBorders>
              <w:top w:val="single" w:sz="4" w:space="0" w:color="000000"/>
              <w:left w:val="nil"/>
              <w:bottom w:val="single" w:sz="8" w:space="0" w:color="000000"/>
              <w:right w:val="single" w:sz="8" w:space="0" w:color="000000"/>
            </w:tcBorders>
            <w:tcMar>
              <w:top w:w="100" w:type="dxa"/>
              <w:left w:w="100" w:type="dxa"/>
              <w:bottom w:w="100" w:type="dxa"/>
              <w:right w:w="100" w:type="dxa"/>
            </w:tcMar>
          </w:tcPr>
          <w:p w:rsidR="00DF3014" w:rsidRDefault="00D05CC8">
            <w:pPr>
              <w:numPr>
                <w:ilvl w:val="0"/>
                <w:numId w:val="24"/>
              </w:numPr>
              <w:pBdr>
                <w:top w:val="nil"/>
                <w:left w:val="nil"/>
                <w:bottom w:val="nil"/>
                <w:right w:val="nil"/>
                <w:between w:val="nil"/>
              </w:pBdr>
              <w:spacing w:line="240" w:lineRule="auto"/>
              <w:jc w:val="left"/>
              <w:rPr>
                <w:color w:val="000000"/>
                <w:sz w:val="22"/>
                <w:szCs w:val="22"/>
              </w:rPr>
            </w:pPr>
            <w:r>
              <w:rPr>
                <w:color w:val="000000"/>
                <w:sz w:val="22"/>
                <w:szCs w:val="22"/>
              </w:rPr>
              <w:t>V</w:t>
            </w:r>
          </w:p>
          <w:p w:rsidR="00DF3014" w:rsidRDefault="00D05CC8">
            <w:pPr>
              <w:numPr>
                <w:ilvl w:val="0"/>
                <w:numId w:val="24"/>
              </w:numPr>
              <w:pBdr>
                <w:top w:val="nil"/>
                <w:left w:val="nil"/>
                <w:bottom w:val="nil"/>
                <w:right w:val="nil"/>
                <w:between w:val="nil"/>
              </w:pBdr>
              <w:spacing w:line="240" w:lineRule="auto"/>
              <w:jc w:val="left"/>
              <w:rPr>
                <w:color w:val="000000"/>
                <w:sz w:val="22"/>
                <w:szCs w:val="22"/>
              </w:rPr>
            </w:pPr>
            <w:r>
              <w:rPr>
                <w:color w:val="000000"/>
                <w:sz w:val="22"/>
                <w:szCs w:val="22"/>
              </w:rPr>
              <w:t xml:space="preserve">F                  </w:t>
            </w:r>
            <w:r>
              <w:rPr>
                <w:color w:val="000000"/>
                <w:sz w:val="22"/>
                <w:szCs w:val="22"/>
              </w:rPr>
              <w:tab/>
            </w:r>
          </w:p>
          <w:p w:rsidR="00DF3014" w:rsidRDefault="00D05CC8">
            <w:pPr>
              <w:spacing w:line="240" w:lineRule="auto"/>
              <w:jc w:val="left"/>
              <w:rPr>
                <w:sz w:val="22"/>
                <w:szCs w:val="22"/>
              </w:rPr>
            </w:pPr>
            <w:r>
              <w:rPr>
                <w:sz w:val="22"/>
                <w:szCs w:val="22"/>
              </w:rPr>
              <w:t xml:space="preserve"> </w:t>
            </w:r>
          </w:p>
          <w:p w:rsidR="00DF3014" w:rsidRDefault="00D05CC8">
            <w:pPr>
              <w:spacing w:line="240" w:lineRule="auto"/>
              <w:jc w:val="left"/>
              <w:rPr>
                <w:sz w:val="22"/>
                <w:szCs w:val="22"/>
              </w:rPr>
            </w:pPr>
            <w:r>
              <w:rPr>
                <w:sz w:val="22"/>
                <w:szCs w:val="22"/>
              </w:rPr>
              <w:t xml:space="preserve"> </w:t>
            </w:r>
          </w:p>
        </w:tc>
      </w:tr>
      <w:tr w:rsidR="00DF3014">
        <w:trPr>
          <w:trHeight w:val="2700"/>
        </w:trPr>
        <w:tc>
          <w:tcPr>
            <w:tcW w:w="1733" w:type="dxa"/>
            <w:tcBorders>
              <w:top w:val="nil"/>
              <w:left w:val="single" w:sz="8" w:space="0" w:color="000000"/>
              <w:bottom w:val="single" w:sz="4" w:space="0" w:color="000000"/>
              <w:right w:val="single" w:sz="8" w:space="0" w:color="000000"/>
            </w:tcBorders>
            <w:tcMar>
              <w:top w:w="100" w:type="dxa"/>
              <w:left w:w="100" w:type="dxa"/>
              <w:bottom w:w="100" w:type="dxa"/>
              <w:right w:w="100" w:type="dxa"/>
            </w:tcMar>
          </w:tcPr>
          <w:p w:rsidR="00DF3014" w:rsidRDefault="00D05CC8">
            <w:pPr>
              <w:spacing w:line="240" w:lineRule="auto"/>
              <w:jc w:val="left"/>
              <w:rPr>
                <w:sz w:val="22"/>
                <w:szCs w:val="22"/>
              </w:rPr>
            </w:pPr>
            <w:r>
              <w:rPr>
                <w:sz w:val="22"/>
                <w:szCs w:val="22"/>
              </w:rPr>
              <w:t xml:space="preserve"> </w:t>
            </w:r>
          </w:p>
        </w:tc>
        <w:tc>
          <w:tcPr>
            <w:tcW w:w="1843" w:type="dxa"/>
            <w:tcBorders>
              <w:top w:val="nil"/>
              <w:left w:val="nil"/>
              <w:bottom w:val="single" w:sz="4" w:space="0" w:color="000000"/>
              <w:right w:val="single" w:sz="8" w:space="0" w:color="000000"/>
            </w:tcBorders>
            <w:tcMar>
              <w:top w:w="100" w:type="dxa"/>
              <w:left w:w="100" w:type="dxa"/>
              <w:bottom w:w="100" w:type="dxa"/>
              <w:right w:w="100" w:type="dxa"/>
            </w:tcMar>
          </w:tcPr>
          <w:p w:rsidR="00DF3014" w:rsidRDefault="00D05CC8">
            <w:pPr>
              <w:spacing w:line="240" w:lineRule="auto"/>
              <w:ind w:left="200"/>
              <w:jc w:val="left"/>
              <w:rPr>
                <w:sz w:val="22"/>
                <w:szCs w:val="22"/>
              </w:rPr>
            </w:pPr>
            <w:r>
              <w:rPr>
                <w:sz w:val="22"/>
                <w:szCs w:val="22"/>
              </w:rPr>
              <w:t xml:space="preserve"> </w:t>
            </w:r>
          </w:p>
        </w:tc>
        <w:tc>
          <w:tcPr>
            <w:tcW w:w="1843" w:type="dxa"/>
            <w:tcBorders>
              <w:top w:val="nil"/>
              <w:left w:val="nil"/>
              <w:bottom w:val="single" w:sz="4" w:space="0" w:color="000000"/>
              <w:right w:val="single" w:sz="8" w:space="0" w:color="000000"/>
            </w:tcBorders>
            <w:tcMar>
              <w:top w:w="100" w:type="dxa"/>
              <w:left w:w="100" w:type="dxa"/>
              <w:bottom w:w="100" w:type="dxa"/>
              <w:right w:w="100" w:type="dxa"/>
            </w:tcMar>
          </w:tcPr>
          <w:p w:rsidR="00DF3014" w:rsidRDefault="00D05CC8">
            <w:pPr>
              <w:spacing w:line="240" w:lineRule="auto"/>
              <w:ind w:right="260"/>
              <w:jc w:val="left"/>
              <w:rPr>
                <w:sz w:val="22"/>
                <w:szCs w:val="22"/>
              </w:rPr>
            </w:pPr>
            <w:r>
              <w:rPr>
                <w:sz w:val="22"/>
                <w:szCs w:val="22"/>
              </w:rPr>
              <w:t>V18 c. La parola alfabeto deriva dall’unione di “alfa” e “omega” le prime due lettere dell’alfabeto greco</w:t>
            </w:r>
          </w:p>
        </w:tc>
        <w:tc>
          <w:tcPr>
            <w:tcW w:w="2835" w:type="dxa"/>
            <w:tcBorders>
              <w:top w:val="nil"/>
              <w:left w:val="nil"/>
              <w:bottom w:val="single" w:sz="4" w:space="0" w:color="000000"/>
              <w:right w:val="single" w:sz="8" w:space="0" w:color="000000"/>
            </w:tcBorders>
            <w:tcMar>
              <w:top w:w="100" w:type="dxa"/>
              <w:left w:w="100" w:type="dxa"/>
              <w:bottom w:w="100" w:type="dxa"/>
              <w:right w:w="100" w:type="dxa"/>
            </w:tcMar>
          </w:tcPr>
          <w:p w:rsidR="00DF3014" w:rsidRDefault="00D05CC8">
            <w:pPr>
              <w:numPr>
                <w:ilvl w:val="0"/>
                <w:numId w:val="24"/>
              </w:numPr>
              <w:pBdr>
                <w:top w:val="nil"/>
                <w:left w:val="nil"/>
                <w:bottom w:val="nil"/>
                <w:right w:val="nil"/>
                <w:between w:val="nil"/>
              </w:pBdr>
              <w:spacing w:line="240" w:lineRule="auto"/>
              <w:jc w:val="left"/>
              <w:rPr>
                <w:color w:val="000000"/>
                <w:sz w:val="22"/>
                <w:szCs w:val="22"/>
              </w:rPr>
            </w:pPr>
            <w:r>
              <w:rPr>
                <w:color w:val="000000"/>
                <w:sz w:val="22"/>
                <w:szCs w:val="22"/>
              </w:rPr>
              <w:t>V</w:t>
            </w:r>
          </w:p>
          <w:p w:rsidR="00DF3014" w:rsidRDefault="00D05CC8">
            <w:pPr>
              <w:numPr>
                <w:ilvl w:val="0"/>
                <w:numId w:val="24"/>
              </w:numPr>
              <w:pBdr>
                <w:top w:val="nil"/>
                <w:left w:val="nil"/>
                <w:bottom w:val="nil"/>
                <w:right w:val="nil"/>
                <w:between w:val="nil"/>
              </w:pBdr>
              <w:spacing w:line="240" w:lineRule="auto"/>
              <w:jc w:val="left"/>
              <w:rPr>
                <w:color w:val="000000"/>
                <w:sz w:val="22"/>
                <w:szCs w:val="22"/>
              </w:rPr>
            </w:pPr>
            <w:r>
              <w:rPr>
                <w:color w:val="000000"/>
                <w:sz w:val="22"/>
                <w:szCs w:val="22"/>
              </w:rPr>
              <w:t xml:space="preserve">F                  </w:t>
            </w:r>
            <w:r>
              <w:rPr>
                <w:color w:val="000000"/>
                <w:sz w:val="22"/>
                <w:szCs w:val="22"/>
              </w:rPr>
              <w:tab/>
            </w:r>
          </w:p>
          <w:p w:rsidR="00DF3014" w:rsidRDefault="00D05CC8">
            <w:pPr>
              <w:spacing w:line="240" w:lineRule="auto"/>
              <w:jc w:val="left"/>
              <w:rPr>
                <w:sz w:val="22"/>
                <w:szCs w:val="22"/>
              </w:rPr>
            </w:pPr>
            <w:r>
              <w:rPr>
                <w:sz w:val="22"/>
                <w:szCs w:val="22"/>
              </w:rPr>
              <w:t xml:space="preserve"> </w:t>
            </w:r>
          </w:p>
        </w:tc>
      </w:tr>
      <w:tr w:rsidR="00DF3014">
        <w:trPr>
          <w:trHeight w:val="1680"/>
        </w:trPr>
        <w:tc>
          <w:tcPr>
            <w:tcW w:w="1733" w:type="dxa"/>
            <w:tcBorders>
              <w:top w:val="single" w:sz="4"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F3014" w:rsidRDefault="00D05CC8">
            <w:pPr>
              <w:spacing w:line="240" w:lineRule="auto"/>
              <w:jc w:val="left"/>
              <w:rPr>
                <w:sz w:val="22"/>
                <w:szCs w:val="22"/>
              </w:rPr>
            </w:pPr>
            <w:r>
              <w:rPr>
                <w:sz w:val="22"/>
                <w:szCs w:val="22"/>
              </w:rPr>
              <w:t xml:space="preserve"> </w:t>
            </w:r>
          </w:p>
        </w:tc>
        <w:tc>
          <w:tcPr>
            <w:tcW w:w="1843" w:type="dxa"/>
            <w:tcBorders>
              <w:top w:val="single" w:sz="4" w:space="0" w:color="000000"/>
              <w:left w:val="nil"/>
              <w:bottom w:val="single" w:sz="8" w:space="0" w:color="000000"/>
              <w:right w:val="single" w:sz="8" w:space="0" w:color="000000"/>
            </w:tcBorders>
            <w:tcMar>
              <w:top w:w="100" w:type="dxa"/>
              <w:left w:w="100" w:type="dxa"/>
              <w:bottom w:w="100" w:type="dxa"/>
              <w:right w:w="100" w:type="dxa"/>
            </w:tcMar>
          </w:tcPr>
          <w:p w:rsidR="00DF3014" w:rsidRDefault="00D05CC8">
            <w:pPr>
              <w:spacing w:line="240" w:lineRule="auto"/>
              <w:ind w:left="200"/>
              <w:jc w:val="left"/>
              <w:rPr>
                <w:sz w:val="22"/>
                <w:szCs w:val="22"/>
              </w:rPr>
            </w:pPr>
            <w:r>
              <w:rPr>
                <w:sz w:val="22"/>
                <w:szCs w:val="22"/>
              </w:rPr>
              <w:t xml:space="preserve"> </w:t>
            </w:r>
          </w:p>
        </w:tc>
        <w:tc>
          <w:tcPr>
            <w:tcW w:w="1843" w:type="dxa"/>
            <w:tcBorders>
              <w:top w:val="single" w:sz="4" w:space="0" w:color="000000"/>
              <w:left w:val="nil"/>
              <w:bottom w:val="single" w:sz="8" w:space="0" w:color="000000"/>
              <w:right w:val="single" w:sz="8" w:space="0" w:color="000000"/>
            </w:tcBorders>
            <w:tcMar>
              <w:top w:w="100" w:type="dxa"/>
              <w:left w:w="100" w:type="dxa"/>
              <w:bottom w:w="100" w:type="dxa"/>
              <w:right w:w="100" w:type="dxa"/>
            </w:tcMar>
          </w:tcPr>
          <w:p w:rsidR="00DF3014" w:rsidRDefault="00D05CC8">
            <w:pPr>
              <w:spacing w:line="240" w:lineRule="auto"/>
              <w:ind w:right="260"/>
              <w:jc w:val="left"/>
              <w:rPr>
                <w:sz w:val="22"/>
                <w:szCs w:val="22"/>
              </w:rPr>
            </w:pPr>
            <w:r>
              <w:rPr>
                <w:sz w:val="22"/>
                <w:szCs w:val="22"/>
              </w:rPr>
              <w:t>V18 d. Gli empori fenici erano porti attrezzati per l’attacco delle navi</w:t>
            </w:r>
          </w:p>
        </w:tc>
        <w:tc>
          <w:tcPr>
            <w:tcW w:w="2835" w:type="dxa"/>
            <w:tcBorders>
              <w:top w:val="single" w:sz="4" w:space="0" w:color="000000"/>
              <w:left w:val="nil"/>
              <w:bottom w:val="single" w:sz="8" w:space="0" w:color="000000"/>
              <w:right w:val="single" w:sz="8" w:space="0" w:color="000000"/>
            </w:tcBorders>
            <w:tcMar>
              <w:top w:w="100" w:type="dxa"/>
              <w:left w:w="100" w:type="dxa"/>
              <w:bottom w:w="100" w:type="dxa"/>
              <w:right w:w="100" w:type="dxa"/>
            </w:tcMar>
          </w:tcPr>
          <w:p w:rsidR="00DF3014" w:rsidRDefault="00D05CC8">
            <w:pPr>
              <w:numPr>
                <w:ilvl w:val="0"/>
                <w:numId w:val="25"/>
              </w:numPr>
              <w:pBdr>
                <w:top w:val="nil"/>
                <w:left w:val="nil"/>
                <w:bottom w:val="nil"/>
                <w:right w:val="nil"/>
                <w:between w:val="nil"/>
              </w:pBdr>
              <w:spacing w:line="240" w:lineRule="auto"/>
              <w:jc w:val="left"/>
              <w:rPr>
                <w:color w:val="000000"/>
                <w:sz w:val="22"/>
                <w:szCs w:val="22"/>
              </w:rPr>
            </w:pPr>
            <w:r>
              <w:rPr>
                <w:color w:val="000000"/>
                <w:sz w:val="22"/>
                <w:szCs w:val="22"/>
              </w:rPr>
              <w:t>V</w:t>
            </w:r>
          </w:p>
          <w:p w:rsidR="00DF3014" w:rsidRDefault="00D05CC8">
            <w:pPr>
              <w:numPr>
                <w:ilvl w:val="0"/>
                <w:numId w:val="25"/>
              </w:numPr>
              <w:pBdr>
                <w:top w:val="nil"/>
                <w:left w:val="nil"/>
                <w:bottom w:val="nil"/>
                <w:right w:val="nil"/>
                <w:between w:val="nil"/>
              </w:pBdr>
              <w:spacing w:line="240" w:lineRule="auto"/>
              <w:jc w:val="left"/>
              <w:rPr>
                <w:color w:val="000000"/>
                <w:sz w:val="22"/>
                <w:szCs w:val="22"/>
              </w:rPr>
            </w:pPr>
            <w:r>
              <w:rPr>
                <w:color w:val="000000"/>
                <w:sz w:val="22"/>
                <w:szCs w:val="22"/>
              </w:rPr>
              <w:t xml:space="preserve">F                  </w:t>
            </w:r>
            <w:r>
              <w:rPr>
                <w:color w:val="000000"/>
                <w:sz w:val="22"/>
                <w:szCs w:val="22"/>
              </w:rPr>
              <w:tab/>
            </w:r>
          </w:p>
          <w:p w:rsidR="00DF3014" w:rsidRDefault="00D05CC8">
            <w:pPr>
              <w:spacing w:line="240" w:lineRule="auto"/>
              <w:ind w:left="620"/>
              <w:jc w:val="left"/>
              <w:rPr>
                <w:sz w:val="22"/>
                <w:szCs w:val="22"/>
              </w:rPr>
            </w:pPr>
            <w:r>
              <w:rPr>
                <w:sz w:val="22"/>
                <w:szCs w:val="22"/>
              </w:rPr>
              <w:t xml:space="preserve"> </w:t>
            </w:r>
          </w:p>
        </w:tc>
      </w:tr>
      <w:tr w:rsidR="00DF3014">
        <w:trPr>
          <w:trHeight w:val="1340"/>
        </w:trPr>
        <w:tc>
          <w:tcPr>
            <w:tcW w:w="1733"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DF3014" w:rsidRDefault="00D05CC8">
            <w:pPr>
              <w:spacing w:line="240" w:lineRule="auto"/>
              <w:jc w:val="left"/>
              <w:rPr>
                <w:sz w:val="22"/>
                <w:szCs w:val="22"/>
              </w:rPr>
            </w:pPr>
            <w:r>
              <w:rPr>
                <w:sz w:val="22"/>
                <w:szCs w:val="22"/>
              </w:rPr>
              <w:t xml:space="preserve"> </w:t>
            </w:r>
          </w:p>
        </w:tc>
        <w:tc>
          <w:tcPr>
            <w:tcW w:w="1843" w:type="dxa"/>
            <w:tcBorders>
              <w:top w:val="nil"/>
              <w:left w:val="nil"/>
              <w:bottom w:val="single" w:sz="8" w:space="0" w:color="000000"/>
              <w:right w:val="single" w:sz="8" w:space="0" w:color="000000"/>
            </w:tcBorders>
            <w:tcMar>
              <w:top w:w="100" w:type="dxa"/>
              <w:left w:w="100" w:type="dxa"/>
              <w:bottom w:w="100" w:type="dxa"/>
              <w:right w:w="100" w:type="dxa"/>
            </w:tcMar>
          </w:tcPr>
          <w:p w:rsidR="00DF3014" w:rsidRDefault="00D05CC8">
            <w:pPr>
              <w:spacing w:line="240" w:lineRule="auto"/>
              <w:jc w:val="left"/>
              <w:rPr>
                <w:sz w:val="22"/>
                <w:szCs w:val="22"/>
              </w:rPr>
            </w:pPr>
            <w:r>
              <w:rPr>
                <w:sz w:val="22"/>
                <w:szCs w:val="22"/>
              </w:rPr>
              <w:t>Sconfitta dei fenici</w:t>
            </w:r>
          </w:p>
        </w:tc>
        <w:tc>
          <w:tcPr>
            <w:tcW w:w="1843" w:type="dxa"/>
            <w:tcBorders>
              <w:top w:val="nil"/>
              <w:left w:val="nil"/>
              <w:bottom w:val="single" w:sz="8" w:space="0" w:color="000000"/>
              <w:right w:val="single" w:sz="8" w:space="0" w:color="000000"/>
            </w:tcBorders>
            <w:tcMar>
              <w:top w:w="100" w:type="dxa"/>
              <w:left w:w="100" w:type="dxa"/>
              <w:bottom w:w="100" w:type="dxa"/>
              <w:right w:w="100" w:type="dxa"/>
            </w:tcMar>
          </w:tcPr>
          <w:p w:rsidR="00DF3014" w:rsidRDefault="00D05CC8">
            <w:pPr>
              <w:spacing w:line="240" w:lineRule="auto"/>
              <w:ind w:right="140"/>
              <w:jc w:val="left"/>
              <w:rPr>
                <w:sz w:val="22"/>
                <w:szCs w:val="22"/>
              </w:rPr>
            </w:pPr>
            <w:r>
              <w:rPr>
                <w:sz w:val="22"/>
                <w:szCs w:val="22"/>
              </w:rPr>
              <w:t>V19. Da chi furono sconfitti i Fenici?</w:t>
            </w:r>
          </w:p>
        </w:tc>
        <w:tc>
          <w:tcPr>
            <w:tcW w:w="2835" w:type="dxa"/>
            <w:tcBorders>
              <w:top w:val="nil"/>
              <w:left w:val="nil"/>
              <w:bottom w:val="single" w:sz="8" w:space="0" w:color="000000"/>
              <w:right w:val="single" w:sz="8" w:space="0" w:color="000000"/>
            </w:tcBorders>
            <w:tcMar>
              <w:top w:w="100" w:type="dxa"/>
              <w:left w:w="100" w:type="dxa"/>
              <w:bottom w:w="100" w:type="dxa"/>
              <w:right w:w="100" w:type="dxa"/>
            </w:tcMar>
          </w:tcPr>
          <w:p w:rsidR="00DF3014" w:rsidRDefault="00D05CC8">
            <w:pPr>
              <w:numPr>
                <w:ilvl w:val="0"/>
                <w:numId w:val="26"/>
              </w:numPr>
              <w:pBdr>
                <w:top w:val="nil"/>
                <w:left w:val="nil"/>
                <w:bottom w:val="nil"/>
                <w:right w:val="nil"/>
                <w:between w:val="nil"/>
              </w:pBdr>
              <w:spacing w:line="240" w:lineRule="auto"/>
              <w:jc w:val="left"/>
              <w:rPr>
                <w:color w:val="000000"/>
                <w:sz w:val="22"/>
                <w:szCs w:val="22"/>
              </w:rPr>
            </w:pPr>
            <w:r>
              <w:rPr>
                <w:color w:val="000000"/>
                <w:sz w:val="22"/>
                <w:szCs w:val="22"/>
              </w:rPr>
              <w:t>Romani</w:t>
            </w:r>
          </w:p>
        </w:tc>
      </w:tr>
    </w:tbl>
    <w:p w:rsidR="00DF3014" w:rsidRDefault="00D05CC8">
      <w:pPr>
        <w:jc w:val="left"/>
      </w:pPr>
      <w:r>
        <w:t xml:space="preserve"> </w:t>
      </w:r>
    </w:p>
    <w:p w:rsidR="00DF3014" w:rsidRDefault="00DF3014">
      <w:pPr>
        <w:jc w:val="left"/>
      </w:pPr>
    </w:p>
    <w:p w:rsidR="00DF3014" w:rsidRDefault="00D05CC8">
      <w:pPr>
        <w:pStyle w:val="Titolo1"/>
        <w:numPr>
          <w:ilvl w:val="0"/>
          <w:numId w:val="17"/>
        </w:numPr>
      </w:pPr>
      <w:bookmarkStart w:id="15" w:name="_Toc5284244"/>
      <w:r>
        <w:lastRenderedPageBreak/>
        <w:t>POPOLAZIONE DI RIFERIMENTO, NUMEROSITA’ DEL CAMPIONE, TIPOLOGIA DEL CAMPIONAMENTO</w:t>
      </w:r>
      <w:bookmarkEnd w:id="15"/>
    </w:p>
    <w:p w:rsidR="00DF3014" w:rsidRDefault="00DF3014"/>
    <w:p w:rsidR="00B17AFA" w:rsidRDefault="00B17AFA"/>
    <w:p w:rsidR="00DF3014" w:rsidRDefault="00D05CC8">
      <w:pPr>
        <w:pStyle w:val="Titolo2"/>
        <w:numPr>
          <w:ilvl w:val="1"/>
          <w:numId w:val="17"/>
        </w:numPr>
      </w:pPr>
      <w:bookmarkStart w:id="16" w:name="_Toc5284245"/>
      <w:r>
        <w:t>Popolazione di riferimento</w:t>
      </w:r>
      <w:bookmarkEnd w:id="16"/>
    </w:p>
    <w:p w:rsidR="00DF3014" w:rsidRDefault="00DF3014"/>
    <w:p w:rsidR="00DF3014" w:rsidRDefault="00D05CC8">
      <w:r>
        <w:t>Gli studenti della classe quarta A della scuola primaria “</w:t>
      </w:r>
      <w:r>
        <w:rPr>
          <w:i/>
        </w:rPr>
        <w:t>Cesare Pavese</w:t>
      </w:r>
      <w:r>
        <w:t>” sita in La Cassa in provincia di Torino.</w:t>
      </w:r>
    </w:p>
    <w:p w:rsidR="00DF3014" w:rsidRDefault="00DF3014"/>
    <w:p w:rsidR="00DF3014" w:rsidRDefault="00D05CC8">
      <w:pPr>
        <w:pStyle w:val="Titolo2"/>
        <w:numPr>
          <w:ilvl w:val="1"/>
          <w:numId w:val="17"/>
        </w:numPr>
      </w:pPr>
      <w:bookmarkStart w:id="17" w:name="_Toc5284246"/>
      <w:r>
        <w:t>Numerosità del campione</w:t>
      </w:r>
      <w:bookmarkEnd w:id="17"/>
    </w:p>
    <w:p w:rsidR="00DF3014" w:rsidRDefault="00DF3014"/>
    <w:p w:rsidR="00DF3014" w:rsidRDefault="00D05CC8">
      <w:r>
        <w:t xml:space="preserve">I 17 studenti della classe 4^A, 8 soggetti del gruppo di controllo e 9 soggetti del gruppo sperimentale con il quale si è effettuata la lezione innovativa. </w:t>
      </w:r>
    </w:p>
    <w:p w:rsidR="00DF3014" w:rsidRDefault="00DF3014"/>
    <w:p w:rsidR="00DF3014" w:rsidRDefault="00D05CC8">
      <w:pPr>
        <w:pStyle w:val="Titolo2"/>
        <w:numPr>
          <w:ilvl w:val="1"/>
          <w:numId w:val="17"/>
        </w:numPr>
      </w:pPr>
      <w:bookmarkStart w:id="18" w:name="_Toc5284247"/>
      <w:r>
        <w:t>Tipologia del campionamento</w:t>
      </w:r>
      <w:bookmarkEnd w:id="18"/>
    </w:p>
    <w:p w:rsidR="00DF3014" w:rsidRDefault="00DF3014"/>
    <w:p w:rsidR="00DF3014" w:rsidRDefault="00D05CC8">
      <w:r>
        <w:t>Non probabilistico, ragionato.</w:t>
      </w:r>
    </w:p>
    <w:p w:rsidR="00DF3014" w:rsidRDefault="00DF3014"/>
    <w:p w:rsidR="00DF3014" w:rsidRDefault="00D05CC8">
      <w:pPr>
        <w:pStyle w:val="Titolo1"/>
        <w:numPr>
          <w:ilvl w:val="0"/>
          <w:numId w:val="17"/>
        </w:numPr>
      </w:pPr>
      <w:bookmarkStart w:id="19" w:name="_Toc5284248"/>
      <w:r>
        <w:t>TECNICHE E STRUMENTI DI RILEVAZIONE DATI</w:t>
      </w:r>
      <w:bookmarkEnd w:id="19"/>
    </w:p>
    <w:p w:rsidR="00DF3014" w:rsidRDefault="00DF3014"/>
    <w:p w:rsidR="00B17AFA" w:rsidRDefault="00D05CC8">
      <w:r>
        <w:t xml:space="preserve">Per la rilevazione dei dati abbiamo utilizzato un pre-test e un post-test di profitto cartaceo a domande chiuse, ovvero uno strumento ad alta strutturazione per rilevare le conoscenze su un dato dominio conoscitivo, in questo caso sui Fenici. Il pre-test è stato somministrato dall’insegnante a tutti gli studenti, un giorno prima di effettuare la lezione con il digital storytelling, e il post-test poche ore dopo la stessa. Per cui a causa dell’impossibilità di essere presenti nel momento di svolgimento, non abbiamo potuto verificare se le condizioni di somministrazione dei test fossero le medesime. Inoltre, proprio a causa della vicinanza dei due test può essersi verificata una distorsione dei dati </w:t>
      </w:r>
      <w:r>
        <w:rPr>
          <w:b/>
        </w:rPr>
        <w:t>(Effetto test).</w:t>
      </w:r>
      <w:r>
        <w:t xml:space="preserve"> Tuttavia, abbiamo fatto le opportune raccomandazioni all’insegnante chiedendo di non far sentire ai suoi allievi la pressione della prova, ma piuttosto di tranquillizzarli sull’esito e di motivarli nello svolgimento.</w:t>
      </w:r>
      <w:r w:rsidR="00B17AFA">
        <w:t xml:space="preserve"> </w:t>
      </w:r>
    </w:p>
    <w:p w:rsidR="00DF3014" w:rsidRDefault="00D05CC8">
      <w:r>
        <w:t>Segue il test di profitto comune ad entrambi i momenti di verifica.</w:t>
      </w:r>
    </w:p>
    <w:p w:rsidR="00DF3014" w:rsidRDefault="00D05CC8">
      <w:pPr>
        <w:pStyle w:val="Titolo2"/>
        <w:numPr>
          <w:ilvl w:val="1"/>
          <w:numId w:val="17"/>
        </w:numPr>
      </w:pPr>
      <w:bookmarkStart w:id="20" w:name="_Toc5284249"/>
      <w:r>
        <w:lastRenderedPageBreak/>
        <w:t>Test di profitto</w:t>
      </w:r>
      <w:bookmarkEnd w:id="20"/>
    </w:p>
    <w:p w:rsidR="00DF3014" w:rsidRDefault="00DF3014"/>
    <w:p w:rsidR="00DF3014" w:rsidRDefault="00D05CC8">
      <w:pPr>
        <w:jc w:val="center"/>
        <w:rPr>
          <w:b/>
        </w:rPr>
      </w:pPr>
      <w:r>
        <w:rPr>
          <w:b/>
          <w:sz w:val="28"/>
          <w:szCs w:val="28"/>
        </w:rPr>
        <w:t>La civiltà del mare – I Fenici</w:t>
      </w:r>
    </w:p>
    <w:tbl>
      <w:tblPr>
        <w:tblStyle w:val="a0"/>
        <w:tblW w:w="7930" w:type="dxa"/>
        <w:tblInd w:w="0" w:type="dxa"/>
        <w:tblLayout w:type="fixed"/>
        <w:tblLook w:val="0400" w:firstRow="0" w:lastRow="0" w:firstColumn="0" w:lastColumn="0" w:noHBand="0" w:noVBand="1"/>
      </w:tblPr>
      <w:tblGrid>
        <w:gridCol w:w="1194"/>
        <w:gridCol w:w="2678"/>
        <w:gridCol w:w="1345"/>
        <w:gridCol w:w="2713"/>
      </w:tblGrid>
      <w:tr w:rsidR="00DF3014">
        <w:trPr>
          <w:trHeight w:val="360"/>
        </w:trPr>
        <w:tc>
          <w:tcPr>
            <w:tcW w:w="1195" w:type="dxa"/>
            <w:vAlign w:val="bottom"/>
          </w:tcPr>
          <w:p w:rsidR="00DF3014" w:rsidRPr="001A6985" w:rsidRDefault="00D05CC8">
            <w:pPr>
              <w:pBdr>
                <w:top w:val="nil"/>
                <w:left w:val="nil"/>
                <w:bottom w:val="nil"/>
                <w:right w:val="nil"/>
                <w:between w:val="nil"/>
              </w:pBdr>
              <w:spacing w:line="240" w:lineRule="auto"/>
              <w:jc w:val="left"/>
              <w:rPr>
                <w:rFonts w:ascii="Century Gothic" w:eastAsia="Century Gothic" w:hAnsi="Century Gothic" w:cs="Century Gothic"/>
                <w:color w:val="000000"/>
                <w:sz w:val="16"/>
                <w:szCs w:val="18"/>
              </w:rPr>
            </w:pPr>
            <w:r w:rsidRPr="001A6985">
              <w:rPr>
                <w:rFonts w:ascii="Century Gothic" w:eastAsia="Century Gothic" w:hAnsi="Century Gothic" w:cs="Century Gothic"/>
                <w:color w:val="000000"/>
                <w:sz w:val="16"/>
                <w:szCs w:val="18"/>
              </w:rPr>
              <w:t>Insegnante</w:t>
            </w:r>
          </w:p>
        </w:tc>
        <w:tc>
          <w:tcPr>
            <w:tcW w:w="2678" w:type="dxa"/>
            <w:vAlign w:val="bottom"/>
          </w:tcPr>
          <w:p w:rsidR="00DF3014" w:rsidRPr="001A6985" w:rsidRDefault="00D05CC8">
            <w:pPr>
              <w:pBdr>
                <w:top w:val="nil"/>
                <w:left w:val="nil"/>
                <w:bottom w:val="nil"/>
                <w:right w:val="nil"/>
                <w:between w:val="nil"/>
              </w:pBdr>
              <w:spacing w:line="240" w:lineRule="auto"/>
              <w:jc w:val="left"/>
              <w:rPr>
                <w:rFonts w:ascii="Century Gothic" w:eastAsia="Century Gothic" w:hAnsi="Century Gothic" w:cs="Century Gothic"/>
                <w:b/>
                <w:i/>
                <w:color w:val="000000"/>
                <w:sz w:val="16"/>
                <w:szCs w:val="18"/>
              </w:rPr>
            </w:pPr>
            <w:r w:rsidRPr="001A6985">
              <w:rPr>
                <w:rFonts w:ascii="Century Gothic" w:eastAsia="Century Gothic" w:hAnsi="Century Gothic" w:cs="Century Gothic"/>
                <w:b/>
                <w:i/>
                <w:color w:val="000000"/>
                <w:sz w:val="16"/>
                <w:szCs w:val="18"/>
              </w:rPr>
              <w:t>Ilaria Luisi</w:t>
            </w:r>
          </w:p>
        </w:tc>
        <w:tc>
          <w:tcPr>
            <w:tcW w:w="1345" w:type="dxa"/>
            <w:vAlign w:val="bottom"/>
          </w:tcPr>
          <w:p w:rsidR="00DF3014" w:rsidRPr="001A6985" w:rsidRDefault="00D05CC8">
            <w:pPr>
              <w:pBdr>
                <w:top w:val="nil"/>
                <w:left w:val="nil"/>
                <w:bottom w:val="nil"/>
                <w:right w:val="nil"/>
                <w:between w:val="nil"/>
              </w:pBdr>
              <w:spacing w:line="240" w:lineRule="auto"/>
              <w:jc w:val="left"/>
              <w:rPr>
                <w:rFonts w:ascii="Century Gothic" w:eastAsia="Century Gothic" w:hAnsi="Century Gothic" w:cs="Century Gothic"/>
                <w:color w:val="000000"/>
                <w:sz w:val="16"/>
                <w:szCs w:val="18"/>
              </w:rPr>
            </w:pPr>
            <w:r w:rsidRPr="001A6985">
              <w:rPr>
                <w:rFonts w:ascii="Century Gothic" w:eastAsia="Century Gothic" w:hAnsi="Century Gothic" w:cs="Century Gothic"/>
                <w:color w:val="000000"/>
                <w:sz w:val="16"/>
                <w:szCs w:val="18"/>
              </w:rPr>
              <w:t>Nome</w:t>
            </w:r>
          </w:p>
        </w:tc>
        <w:tc>
          <w:tcPr>
            <w:tcW w:w="2713" w:type="dxa"/>
            <w:tcBorders>
              <w:top w:val="nil"/>
              <w:left w:val="nil"/>
              <w:bottom w:val="single" w:sz="4" w:space="0" w:color="999999"/>
              <w:right w:val="nil"/>
            </w:tcBorders>
            <w:vAlign w:val="bottom"/>
          </w:tcPr>
          <w:p w:rsidR="00DF3014" w:rsidRDefault="00DF3014">
            <w:pPr>
              <w:pBdr>
                <w:top w:val="nil"/>
                <w:left w:val="nil"/>
                <w:bottom w:val="nil"/>
                <w:right w:val="nil"/>
                <w:between w:val="nil"/>
              </w:pBdr>
              <w:spacing w:line="240" w:lineRule="auto"/>
              <w:jc w:val="left"/>
              <w:rPr>
                <w:rFonts w:ascii="Century Gothic" w:eastAsia="Century Gothic" w:hAnsi="Century Gothic" w:cs="Century Gothic"/>
                <w:color w:val="000000"/>
                <w:sz w:val="18"/>
                <w:szCs w:val="18"/>
              </w:rPr>
            </w:pPr>
          </w:p>
        </w:tc>
      </w:tr>
      <w:tr w:rsidR="00DF3014">
        <w:trPr>
          <w:trHeight w:val="360"/>
        </w:trPr>
        <w:tc>
          <w:tcPr>
            <w:tcW w:w="1195" w:type="dxa"/>
            <w:vAlign w:val="bottom"/>
          </w:tcPr>
          <w:p w:rsidR="00DF3014" w:rsidRDefault="00DF3014">
            <w:pPr>
              <w:pBdr>
                <w:top w:val="nil"/>
                <w:left w:val="nil"/>
                <w:bottom w:val="nil"/>
                <w:right w:val="nil"/>
                <w:between w:val="nil"/>
              </w:pBdr>
              <w:spacing w:line="240" w:lineRule="auto"/>
              <w:jc w:val="left"/>
              <w:rPr>
                <w:rFonts w:ascii="Century Gothic" w:eastAsia="Century Gothic" w:hAnsi="Century Gothic" w:cs="Century Gothic"/>
                <w:color w:val="000000"/>
                <w:sz w:val="18"/>
                <w:szCs w:val="18"/>
              </w:rPr>
            </w:pPr>
          </w:p>
        </w:tc>
        <w:tc>
          <w:tcPr>
            <w:tcW w:w="2678" w:type="dxa"/>
            <w:vAlign w:val="bottom"/>
          </w:tcPr>
          <w:p w:rsidR="00DF3014" w:rsidRPr="001A6985" w:rsidRDefault="00DF3014">
            <w:pPr>
              <w:pBdr>
                <w:top w:val="nil"/>
                <w:left w:val="nil"/>
                <w:bottom w:val="nil"/>
                <w:right w:val="nil"/>
                <w:between w:val="nil"/>
              </w:pBdr>
              <w:spacing w:line="240" w:lineRule="auto"/>
              <w:jc w:val="left"/>
              <w:rPr>
                <w:rFonts w:ascii="Century Gothic" w:eastAsia="Century Gothic" w:hAnsi="Century Gothic" w:cs="Century Gothic"/>
                <w:color w:val="000000"/>
                <w:sz w:val="16"/>
                <w:szCs w:val="18"/>
              </w:rPr>
            </w:pPr>
          </w:p>
        </w:tc>
        <w:tc>
          <w:tcPr>
            <w:tcW w:w="1345" w:type="dxa"/>
            <w:vAlign w:val="bottom"/>
          </w:tcPr>
          <w:p w:rsidR="00DF3014" w:rsidRPr="001A6985" w:rsidRDefault="00D05CC8">
            <w:pPr>
              <w:pBdr>
                <w:top w:val="nil"/>
                <w:left w:val="nil"/>
                <w:bottom w:val="nil"/>
                <w:right w:val="nil"/>
                <w:between w:val="nil"/>
              </w:pBdr>
              <w:spacing w:line="240" w:lineRule="auto"/>
              <w:jc w:val="left"/>
              <w:rPr>
                <w:rFonts w:ascii="Century Gothic" w:eastAsia="Century Gothic" w:hAnsi="Century Gothic" w:cs="Century Gothic"/>
                <w:color w:val="000000"/>
                <w:sz w:val="16"/>
                <w:szCs w:val="18"/>
              </w:rPr>
            </w:pPr>
            <w:r w:rsidRPr="001A6985">
              <w:rPr>
                <w:rFonts w:ascii="Century Gothic" w:eastAsia="Century Gothic" w:hAnsi="Century Gothic" w:cs="Century Gothic"/>
                <w:color w:val="000000"/>
                <w:sz w:val="16"/>
                <w:szCs w:val="18"/>
              </w:rPr>
              <w:t>Classe</w:t>
            </w:r>
          </w:p>
        </w:tc>
        <w:tc>
          <w:tcPr>
            <w:tcW w:w="2713" w:type="dxa"/>
            <w:tcBorders>
              <w:top w:val="single" w:sz="4" w:space="0" w:color="999999"/>
              <w:left w:val="nil"/>
              <w:bottom w:val="single" w:sz="4" w:space="0" w:color="999999"/>
              <w:right w:val="nil"/>
            </w:tcBorders>
            <w:vAlign w:val="bottom"/>
          </w:tcPr>
          <w:p w:rsidR="00DF3014" w:rsidRDefault="00DF3014">
            <w:pPr>
              <w:pBdr>
                <w:top w:val="nil"/>
                <w:left w:val="nil"/>
                <w:bottom w:val="nil"/>
                <w:right w:val="nil"/>
                <w:between w:val="nil"/>
              </w:pBdr>
              <w:spacing w:line="240" w:lineRule="auto"/>
              <w:jc w:val="left"/>
              <w:rPr>
                <w:rFonts w:ascii="Century Gothic" w:eastAsia="Century Gothic" w:hAnsi="Century Gothic" w:cs="Century Gothic"/>
                <w:color w:val="000000"/>
                <w:sz w:val="18"/>
                <w:szCs w:val="18"/>
              </w:rPr>
            </w:pPr>
          </w:p>
        </w:tc>
      </w:tr>
      <w:tr w:rsidR="00DF3014">
        <w:trPr>
          <w:trHeight w:val="360"/>
        </w:trPr>
        <w:tc>
          <w:tcPr>
            <w:tcW w:w="1195" w:type="dxa"/>
            <w:vAlign w:val="bottom"/>
          </w:tcPr>
          <w:p w:rsidR="00DF3014" w:rsidRDefault="00DF3014">
            <w:pPr>
              <w:pBdr>
                <w:top w:val="nil"/>
                <w:left w:val="nil"/>
                <w:bottom w:val="nil"/>
                <w:right w:val="nil"/>
                <w:between w:val="nil"/>
              </w:pBdr>
              <w:spacing w:line="240" w:lineRule="auto"/>
              <w:jc w:val="left"/>
              <w:rPr>
                <w:rFonts w:ascii="Century Gothic" w:eastAsia="Century Gothic" w:hAnsi="Century Gothic" w:cs="Century Gothic"/>
                <w:color w:val="000000"/>
                <w:sz w:val="18"/>
                <w:szCs w:val="18"/>
              </w:rPr>
            </w:pPr>
          </w:p>
        </w:tc>
        <w:tc>
          <w:tcPr>
            <w:tcW w:w="2678" w:type="dxa"/>
            <w:vAlign w:val="bottom"/>
          </w:tcPr>
          <w:p w:rsidR="00DF3014" w:rsidRPr="001A6985" w:rsidRDefault="00DF3014">
            <w:pPr>
              <w:pBdr>
                <w:top w:val="nil"/>
                <w:left w:val="nil"/>
                <w:bottom w:val="nil"/>
                <w:right w:val="nil"/>
                <w:between w:val="nil"/>
              </w:pBdr>
              <w:spacing w:line="240" w:lineRule="auto"/>
              <w:jc w:val="left"/>
              <w:rPr>
                <w:rFonts w:ascii="Century Gothic" w:eastAsia="Century Gothic" w:hAnsi="Century Gothic" w:cs="Century Gothic"/>
                <w:color w:val="000000"/>
                <w:sz w:val="16"/>
                <w:szCs w:val="18"/>
              </w:rPr>
            </w:pPr>
          </w:p>
        </w:tc>
        <w:tc>
          <w:tcPr>
            <w:tcW w:w="1345" w:type="dxa"/>
            <w:vAlign w:val="bottom"/>
          </w:tcPr>
          <w:p w:rsidR="00DF3014" w:rsidRPr="001A6985" w:rsidRDefault="00D05CC8">
            <w:pPr>
              <w:pBdr>
                <w:top w:val="nil"/>
                <w:left w:val="nil"/>
                <w:bottom w:val="nil"/>
                <w:right w:val="nil"/>
                <w:between w:val="nil"/>
              </w:pBdr>
              <w:spacing w:line="240" w:lineRule="auto"/>
              <w:jc w:val="left"/>
              <w:rPr>
                <w:rFonts w:ascii="Century Gothic" w:eastAsia="Century Gothic" w:hAnsi="Century Gothic" w:cs="Century Gothic"/>
                <w:color w:val="000000"/>
                <w:sz w:val="16"/>
                <w:szCs w:val="18"/>
              </w:rPr>
            </w:pPr>
            <w:r w:rsidRPr="001A6985">
              <w:rPr>
                <w:rFonts w:ascii="Century Gothic" w:eastAsia="Century Gothic" w:hAnsi="Century Gothic" w:cs="Century Gothic"/>
                <w:color w:val="000000"/>
                <w:sz w:val="16"/>
                <w:szCs w:val="18"/>
              </w:rPr>
              <w:t>Data</w:t>
            </w:r>
          </w:p>
        </w:tc>
        <w:tc>
          <w:tcPr>
            <w:tcW w:w="2713" w:type="dxa"/>
            <w:tcBorders>
              <w:top w:val="single" w:sz="4" w:space="0" w:color="999999"/>
              <w:left w:val="nil"/>
              <w:bottom w:val="single" w:sz="4" w:space="0" w:color="999999"/>
              <w:right w:val="nil"/>
            </w:tcBorders>
            <w:vAlign w:val="bottom"/>
          </w:tcPr>
          <w:p w:rsidR="00DF3014" w:rsidRDefault="00DF3014">
            <w:pPr>
              <w:pBdr>
                <w:top w:val="nil"/>
                <w:left w:val="nil"/>
                <w:bottom w:val="nil"/>
                <w:right w:val="nil"/>
                <w:between w:val="nil"/>
              </w:pBdr>
              <w:spacing w:line="240" w:lineRule="auto"/>
              <w:jc w:val="left"/>
              <w:rPr>
                <w:rFonts w:ascii="Century Gothic" w:eastAsia="Century Gothic" w:hAnsi="Century Gothic" w:cs="Century Gothic"/>
                <w:color w:val="000000"/>
                <w:sz w:val="18"/>
                <w:szCs w:val="18"/>
              </w:rPr>
            </w:pPr>
          </w:p>
        </w:tc>
      </w:tr>
    </w:tbl>
    <w:p w:rsidR="00DF3014" w:rsidRDefault="00D05CC8">
      <w:pPr>
        <w:rPr>
          <w:rFonts w:ascii="Century Gothic" w:eastAsia="Century Gothic" w:hAnsi="Century Gothic" w:cs="Century Gothic"/>
          <w:sz w:val="18"/>
          <w:szCs w:val="18"/>
        </w:rPr>
      </w:pPr>
      <w:r>
        <w:rPr>
          <w:noProof/>
        </w:rPr>
        <w:drawing>
          <wp:anchor distT="0" distB="0" distL="114300" distR="114300" simplePos="0" relativeHeight="251662336" behindDoc="0" locked="0" layoutInCell="1" hidden="0" allowOverlap="1">
            <wp:simplePos x="0" y="0"/>
            <wp:positionH relativeFrom="column">
              <wp:posOffset>3818255</wp:posOffset>
            </wp:positionH>
            <wp:positionV relativeFrom="paragraph">
              <wp:posOffset>85725</wp:posOffset>
            </wp:positionV>
            <wp:extent cx="365760" cy="408305"/>
            <wp:effectExtent l="0" t="0" r="0" b="0"/>
            <wp:wrapSquare wrapText="bothSides" distT="0" distB="0" distL="114300" distR="114300"/>
            <wp:docPr id="2" name="image22.png" descr="Immagine correlata"/>
            <wp:cNvGraphicFramePr/>
            <a:graphic xmlns:a="http://schemas.openxmlformats.org/drawingml/2006/main">
              <a:graphicData uri="http://schemas.openxmlformats.org/drawingml/2006/picture">
                <pic:pic xmlns:pic="http://schemas.openxmlformats.org/drawingml/2006/picture">
                  <pic:nvPicPr>
                    <pic:cNvPr id="0" name="image22.png" descr="Immagine correlata"/>
                    <pic:cNvPicPr preferRelativeResize="0"/>
                  </pic:nvPicPr>
                  <pic:blipFill>
                    <a:blip r:embed="rId23"/>
                    <a:srcRect/>
                    <a:stretch>
                      <a:fillRect/>
                    </a:stretch>
                  </pic:blipFill>
                  <pic:spPr>
                    <a:xfrm>
                      <a:off x="0" y="0"/>
                      <a:ext cx="365760" cy="408305"/>
                    </a:xfrm>
                    <a:prstGeom prst="rect">
                      <a:avLst/>
                    </a:prstGeom>
                    <a:ln/>
                  </pic:spPr>
                </pic:pic>
              </a:graphicData>
            </a:graphic>
          </wp:anchor>
        </w:drawing>
      </w:r>
    </w:p>
    <w:p w:rsidR="00DF3014" w:rsidRDefault="00D05CC8">
      <w:r>
        <w:t>V4.</w:t>
      </w:r>
      <w:r>
        <w:tab/>
        <w:t>A quale gruppo appartieni?</w:t>
      </w:r>
      <w:r>
        <w:tab/>
        <w:t xml:space="preserve">           a) R= Ranocchi</w:t>
      </w:r>
    </w:p>
    <w:p w:rsidR="00DF3014" w:rsidRDefault="00D05CC8">
      <w:r>
        <w:rPr>
          <w:noProof/>
        </w:rPr>
        <w:drawing>
          <wp:anchor distT="0" distB="0" distL="114300" distR="114300" simplePos="0" relativeHeight="251663360" behindDoc="0" locked="0" layoutInCell="1" hidden="0" allowOverlap="1">
            <wp:simplePos x="0" y="0"/>
            <wp:positionH relativeFrom="column">
              <wp:posOffset>3878580</wp:posOffset>
            </wp:positionH>
            <wp:positionV relativeFrom="paragraph">
              <wp:posOffset>171450</wp:posOffset>
            </wp:positionV>
            <wp:extent cx="304800" cy="340995"/>
            <wp:effectExtent l="0" t="0" r="0" b="0"/>
            <wp:wrapSquare wrapText="bothSides" distT="0" distB="0" distL="114300" distR="114300"/>
            <wp:docPr id="28"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24"/>
                    <a:srcRect/>
                    <a:stretch>
                      <a:fillRect/>
                    </a:stretch>
                  </pic:blipFill>
                  <pic:spPr>
                    <a:xfrm>
                      <a:off x="0" y="0"/>
                      <a:ext cx="304800" cy="340995"/>
                    </a:xfrm>
                    <a:prstGeom prst="rect">
                      <a:avLst/>
                    </a:prstGeom>
                    <a:ln/>
                  </pic:spPr>
                </pic:pic>
              </a:graphicData>
            </a:graphic>
          </wp:anchor>
        </w:drawing>
      </w:r>
    </w:p>
    <w:p w:rsidR="00DF3014" w:rsidRDefault="00D05CC8">
      <w:pPr>
        <w:pBdr>
          <w:top w:val="nil"/>
          <w:left w:val="nil"/>
          <w:bottom w:val="nil"/>
          <w:right w:val="nil"/>
          <w:between w:val="nil"/>
        </w:pBdr>
        <w:ind w:left="1800" w:hanging="720"/>
        <w:rPr>
          <w:color w:val="000000"/>
        </w:rPr>
      </w:pPr>
      <w:r>
        <w:rPr>
          <w:color w:val="000000"/>
        </w:rPr>
        <w:tab/>
      </w:r>
      <w:r>
        <w:rPr>
          <w:color w:val="000000"/>
        </w:rPr>
        <w:tab/>
      </w:r>
      <w:r>
        <w:rPr>
          <w:color w:val="000000"/>
        </w:rPr>
        <w:tab/>
        <w:t xml:space="preserve">           </w:t>
      </w:r>
      <w:r w:rsidR="006152EA">
        <w:rPr>
          <w:color w:val="000000"/>
        </w:rPr>
        <w:tab/>
      </w:r>
      <w:r w:rsidR="006152EA">
        <w:rPr>
          <w:color w:val="000000"/>
        </w:rPr>
        <w:tab/>
      </w:r>
      <w:r>
        <w:rPr>
          <w:color w:val="000000"/>
        </w:rPr>
        <w:t>b) C = Cavalli</w:t>
      </w:r>
      <w:r>
        <w:rPr>
          <w:color w:val="000000"/>
        </w:rPr>
        <w:tab/>
      </w:r>
    </w:p>
    <w:p w:rsidR="00DF3014" w:rsidRDefault="00D05CC8">
      <w:pPr>
        <w:pBdr>
          <w:top w:val="nil"/>
          <w:left w:val="nil"/>
          <w:bottom w:val="nil"/>
          <w:right w:val="nil"/>
          <w:between w:val="nil"/>
        </w:pBdr>
        <w:spacing w:before="200" w:line="240" w:lineRule="auto"/>
        <w:jc w:val="left"/>
        <w:rPr>
          <w:rFonts w:ascii="Century Gothic" w:eastAsia="Century Gothic" w:hAnsi="Century Gothic" w:cs="Century Gothic"/>
          <w:b/>
          <w:i/>
          <w:color w:val="000000"/>
          <w:sz w:val="18"/>
          <w:szCs w:val="18"/>
        </w:rPr>
      </w:pPr>
      <w:r>
        <w:rPr>
          <w:rFonts w:ascii="Century Gothic" w:eastAsia="Century Gothic" w:hAnsi="Century Gothic" w:cs="Century Gothic"/>
          <w:b/>
          <w:i/>
          <w:color w:val="000000"/>
          <w:sz w:val="18"/>
          <w:szCs w:val="18"/>
        </w:rPr>
        <w:t>Segna con una crocetta la risposta esatta</w:t>
      </w:r>
    </w:p>
    <w:p w:rsidR="00DF3014" w:rsidRDefault="00DF3014">
      <w:pPr>
        <w:pBdr>
          <w:top w:val="nil"/>
          <w:left w:val="nil"/>
          <w:bottom w:val="single" w:sz="4" w:space="1" w:color="999999"/>
          <w:right w:val="nil"/>
          <w:between w:val="nil"/>
        </w:pBdr>
        <w:spacing w:after="240" w:line="240" w:lineRule="auto"/>
        <w:jc w:val="left"/>
        <w:rPr>
          <w:rFonts w:ascii="Century Gothic" w:eastAsia="Century Gothic" w:hAnsi="Century Gothic" w:cs="Century Gothic"/>
          <w:color w:val="000000"/>
          <w:sz w:val="16"/>
          <w:szCs w:val="16"/>
        </w:rPr>
      </w:pPr>
    </w:p>
    <w:p w:rsidR="00DF3014" w:rsidRDefault="00D05CC8">
      <w:pPr>
        <w:pBdr>
          <w:top w:val="nil"/>
          <w:left w:val="nil"/>
          <w:bottom w:val="nil"/>
          <w:right w:val="nil"/>
          <w:between w:val="nil"/>
        </w:pBdr>
        <w:tabs>
          <w:tab w:val="left" w:pos="708"/>
        </w:tabs>
        <w:spacing w:before="240" w:line="312" w:lineRule="auto"/>
        <w:ind w:left="720" w:hanging="720"/>
        <w:jc w:val="left"/>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V5.</w:t>
      </w:r>
      <w:r>
        <w:rPr>
          <w:rFonts w:ascii="Century Gothic" w:eastAsia="Century Gothic" w:hAnsi="Century Gothic" w:cs="Century Gothic"/>
          <w:color w:val="000000"/>
          <w:sz w:val="18"/>
          <w:szCs w:val="18"/>
        </w:rPr>
        <w:tab/>
        <w:t>La civiltà dei Fenici si sviluppò</w:t>
      </w:r>
    </w:p>
    <w:p w:rsidR="00DF3014" w:rsidRDefault="00D05CC8">
      <w:pPr>
        <w:numPr>
          <w:ilvl w:val="0"/>
          <w:numId w:val="27"/>
        </w:numPr>
        <w:spacing w:line="312" w:lineRule="auto"/>
        <w:jc w:val="left"/>
      </w:pPr>
      <w:r>
        <w:t>Lungo le coste del Mar Mediterraneo</w:t>
      </w:r>
    </w:p>
    <w:p w:rsidR="00DF3014" w:rsidRDefault="00D05CC8">
      <w:pPr>
        <w:numPr>
          <w:ilvl w:val="0"/>
          <w:numId w:val="27"/>
        </w:numPr>
        <w:spacing w:line="312" w:lineRule="auto"/>
        <w:jc w:val="left"/>
      </w:pPr>
      <w:r>
        <w:t>Solo nel Mar Egeo</w:t>
      </w:r>
    </w:p>
    <w:p w:rsidR="00DF3014" w:rsidRDefault="00D05CC8">
      <w:pPr>
        <w:numPr>
          <w:ilvl w:val="0"/>
          <w:numId w:val="27"/>
        </w:numPr>
        <w:spacing w:line="312" w:lineRule="auto"/>
        <w:jc w:val="left"/>
      </w:pPr>
      <w:r>
        <w:t>Vicino alla foce del fiume Nilo</w:t>
      </w:r>
    </w:p>
    <w:p w:rsidR="00DF3014" w:rsidRDefault="00D05CC8">
      <w:pPr>
        <w:pBdr>
          <w:top w:val="nil"/>
          <w:left w:val="nil"/>
          <w:bottom w:val="nil"/>
          <w:right w:val="nil"/>
          <w:between w:val="nil"/>
        </w:pBdr>
        <w:tabs>
          <w:tab w:val="left" w:pos="708"/>
        </w:tabs>
        <w:spacing w:before="240" w:line="312" w:lineRule="auto"/>
        <w:ind w:left="720" w:hanging="720"/>
        <w:jc w:val="left"/>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V6.</w:t>
      </w:r>
      <w:r>
        <w:rPr>
          <w:rFonts w:ascii="Century Gothic" w:eastAsia="Century Gothic" w:hAnsi="Century Gothic" w:cs="Century Gothic"/>
          <w:color w:val="000000"/>
          <w:sz w:val="18"/>
          <w:szCs w:val="18"/>
        </w:rPr>
        <w:tab/>
        <w:t>La Fenicia era una terra poco adatta all’agricoltura. Per quale motivo?</w:t>
      </w:r>
    </w:p>
    <w:p w:rsidR="00DF3014" w:rsidRDefault="00D05CC8">
      <w:pPr>
        <w:numPr>
          <w:ilvl w:val="0"/>
          <w:numId w:val="28"/>
        </w:numPr>
        <w:spacing w:line="312" w:lineRule="auto"/>
        <w:jc w:val="left"/>
      </w:pPr>
      <w:r>
        <w:t>Perché era una zona molto paludosa</w:t>
      </w:r>
    </w:p>
    <w:p w:rsidR="00DF3014" w:rsidRDefault="00D05CC8">
      <w:pPr>
        <w:numPr>
          <w:ilvl w:val="0"/>
          <w:numId w:val="28"/>
        </w:numPr>
        <w:spacing w:line="312" w:lineRule="auto"/>
        <w:jc w:val="left"/>
      </w:pPr>
      <w:r>
        <w:t>Perché la maggior parte del territorio era montuoso</w:t>
      </w:r>
    </w:p>
    <w:p w:rsidR="00DF3014" w:rsidRDefault="00D05CC8">
      <w:pPr>
        <w:numPr>
          <w:ilvl w:val="0"/>
          <w:numId w:val="28"/>
        </w:numPr>
        <w:spacing w:line="312" w:lineRule="auto"/>
        <w:jc w:val="left"/>
      </w:pPr>
      <w:r>
        <w:t>Perché c’erano molti animali selvatici che distruggevano il raccolto</w:t>
      </w:r>
    </w:p>
    <w:p w:rsidR="00DF3014" w:rsidRDefault="00D05CC8">
      <w:pPr>
        <w:pBdr>
          <w:top w:val="nil"/>
          <w:left w:val="nil"/>
          <w:bottom w:val="nil"/>
          <w:right w:val="nil"/>
          <w:between w:val="nil"/>
        </w:pBdr>
        <w:tabs>
          <w:tab w:val="left" w:pos="708"/>
        </w:tabs>
        <w:spacing w:before="240" w:line="312" w:lineRule="auto"/>
        <w:ind w:left="720" w:hanging="720"/>
        <w:jc w:val="left"/>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V7.</w:t>
      </w:r>
      <w:r>
        <w:rPr>
          <w:rFonts w:ascii="Century Gothic" w:eastAsia="Century Gothic" w:hAnsi="Century Gothic" w:cs="Century Gothic"/>
          <w:color w:val="000000"/>
          <w:sz w:val="18"/>
          <w:szCs w:val="18"/>
        </w:rPr>
        <w:tab/>
        <w:t>Le foreste della Fenicia erano ricche di cedri, alberi altissimi usati dagli abitanti del luogo per:</w:t>
      </w:r>
    </w:p>
    <w:p w:rsidR="00DF3014" w:rsidRDefault="00D05CC8">
      <w:pPr>
        <w:numPr>
          <w:ilvl w:val="0"/>
          <w:numId w:val="20"/>
        </w:numPr>
        <w:spacing w:line="312" w:lineRule="auto"/>
        <w:jc w:val="left"/>
      </w:pPr>
      <w:r>
        <w:t>Preparare una gustosa bevanda: la cedrata</w:t>
      </w:r>
    </w:p>
    <w:p w:rsidR="00DF3014" w:rsidRDefault="00D05CC8">
      <w:pPr>
        <w:numPr>
          <w:ilvl w:val="0"/>
          <w:numId w:val="20"/>
        </w:numPr>
        <w:spacing w:line="312" w:lineRule="auto"/>
        <w:jc w:val="left"/>
      </w:pPr>
      <w:r>
        <w:t>Realizzare statue delle divinità</w:t>
      </w:r>
    </w:p>
    <w:p w:rsidR="00DF3014" w:rsidRDefault="00D05CC8">
      <w:pPr>
        <w:numPr>
          <w:ilvl w:val="0"/>
          <w:numId w:val="20"/>
        </w:numPr>
        <w:spacing w:line="312" w:lineRule="auto"/>
        <w:jc w:val="left"/>
      </w:pPr>
      <w:r>
        <w:t>Costruire navi robuste e mobili pregiati</w:t>
      </w:r>
    </w:p>
    <w:p w:rsidR="00DF3014" w:rsidRDefault="00D05CC8">
      <w:pPr>
        <w:pBdr>
          <w:top w:val="nil"/>
          <w:left w:val="nil"/>
          <w:bottom w:val="nil"/>
          <w:right w:val="nil"/>
          <w:between w:val="nil"/>
        </w:pBdr>
        <w:tabs>
          <w:tab w:val="left" w:pos="708"/>
        </w:tabs>
        <w:spacing w:before="240" w:line="312" w:lineRule="auto"/>
        <w:ind w:left="720" w:hanging="720"/>
        <w:jc w:val="left"/>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V8.</w:t>
      </w:r>
      <w:r>
        <w:rPr>
          <w:rFonts w:ascii="Century Gothic" w:eastAsia="Century Gothic" w:hAnsi="Century Gothic" w:cs="Century Gothic"/>
          <w:color w:val="000000"/>
          <w:sz w:val="18"/>
          <w:szCs w:val="18"/>
        </w:rPr>
        <w:tab/>
        <w:t>Il nome “Fenici” significa:</w:t>
      </w:r>
    </w:p>
    <w:p w:rsidR="00DF3014" w:rsidRDefault="00D05CC8">
      <w:pPr>
        <w:numPr>
          <w:ilvl w:val="0"/>
          <w:numId w:val="21"/>
        </w:numPr>
        <w:spacing w:line="312" w:lineRule="auto"/>
        <w:jc w:val="left"/>
      </w:pPr>
      <w:r>
        <w:t>Uomini civilizzati</w:t>
      </w:r>
    </w:p>
    <w:p w:rsidR="00DF3014" w:rsidRDefault="00D05CC8">
      <w:pPr>
        <w:numPr>
          <w:ilvl w:val="0"/>
          <w:numId w:val="21"/>
        </w:numPr>
        <w:spacing w:line="312" w:lineRule="auto"/>
        <w:jc w:val="left"/>
      </w:pPr>
      <w:r>
        <w:t>Uomini del mare</w:t>
      </w:r>
    </w:p>
    <w:p w:rsidR="00DF3014" w:rsidRDefault="00D05CC8">
      <w:pPr>
        <w:numPr>
          <w:ilvl w:val="0"/>
          <w:numId w:val="21"/>
        </w:numPr>
        <w:spacing w:line="312" w:lineRule="auto"/>
        <w:jc w:val="left"/>
      </w:pPr>
      <w:r>
        <w:t>Uomini della porpora</w:t>
      </w:r>
    </w:p>
    <w:p w:rsidR="00DF3014" w:rsidRDefault="00D05CC8">
      <w:pPr>
        <w:pBdr>
          <w:top w:val="nil"/>
          <w:left w:val="nil"/>
          <w:bottom w:val="nil"/>
          <w:right w:val="nil"/>
          <w:between w:val="nil"/>
        </w:pBdr>
        <w:tabs>
          <w:tab w:val="left" w:pos="708"/>
        </w:tabs>
        <w:spacing w:before="240" w:line="312" w:lineRule="auto"/>
        <w:ind w:left="720" w:hanging="720"/>
        <w:jc w:val="left"/>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V9.</w:t>
      </w:r>
      <w:r>
        <w:rPr>
          <w:rFonts w:ascii="Century Gothic" w:eastAsia="Century Gothic" w:hAnsi="Century Gothic" w:cs="Century Gothic"/>
          <w:color w:val="000000"/>
          <w:sz w:val="18"/>
          <w:szCs w:val="18"/>
        </w:rPr>
        <w:tab/>
        <w:t>I Fenici inventarono il primo alfabeto di tipo:</w:t>
      </w:r>
    </w:p>
    <w:p w:rsidR="00DF3014" w:rsidRDefault="00D05CC8">
      <w:pPr>
        <w:numPr>
          <w:ilvl w:val="0"/>
          <w:numId w:val="22"/>
        </w:numPr>
        <w:spacing w:line="312" w:lineRule="auto"/>
        <w:jc w:val="left"/>
      </w:pPr>
      <w:r>
        <w:t xml:space="preserve">Cuneiforme </w:t>
      </w:r>
    </w:p>
    <w:p w:rsidR="00DF3014" w:rsidRDefault="00D05CC8">
      <w:pPr>
        <w:numPr>
          <w:ilvl w:val="0"/>
          <w:numId w:val="22"/>
        </w:numPr>
        <w:spacing w:line="312" w:lineRule="auto"/>
        <w:jc w:val="left"/>
      </w:pPr>
      <w:r>
        <w:t xml:space="preserve">Geroglifico </w:t>
      </w:r>
    </w:p>
    <w:p w:rsidR="00DF3014" w:rsidRDefault="00D05CC8">
      <w:pPr>
        <w:numPr>
          <w:ilvl w:val="0"/>
          <w:numId w:val="22"/>
        </w:numPr>
        <w:spacing w:line="312" w:lineRule="auto"/>
        <w:jc w:val="left"/>
      </w:pPr>
      <w:r>
        <w:t>Fonetico</w:t>
      </w:r>
    </w:p>
    <w:p w:rsidR="00DF3014" w:rsidRDefault="00DF3014">
      <w:pPr>
        <w:spacing w:line="312" w:lineRule="auto"/>
        <w:ind w:left="1440"/>
        <w:jc w:val="left"/>
      </w:pPr>
    </w:p>
    <w:p w:rsidR="00DF3014" w:rsidRDefault="00D05CC8">
      <w:pPr>
        <w:pBdr>
          <w:top w:val="nil"/>
          <w:left w:val="nil"/>
          <w:bottom w:val="nil"/>
          <w:right w:val="nil"/>
          <w:between w:val="nil"/>
        </w:pBdr>
        <w:tabs>
          <w:tab w:val="left" w:pos="708"/>
        </w:tabs>
        <w:spacing w:before="240" w:line="312" w:lineRule="auto"/>
        <w:ind w:left="720" w:hanging="720"/>
        <w:jc w:val="left"/>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lastRenderedPageBreak/>
        <w:t>V10.</w:t>
      </w:r>
      <w:r>
        <w:rPr>
          <w:rFonts w:ascii="Century Gothic" w:eastAsia="Century Gothic" w:hAnsi="Century Gothic" w:cs="Century Gothic"/>
          <w:color w:val="000000"/>
          <w:sz w:val="18"/>
          <w:szCs w:val="18"/>
        </w:rPr>
        <w:tab/>
        <w:t>Quale tra queste fu una delle più importanti colonie fenicie</w:t>
      </w:r>
    </w:p>
    <w:p w:rsidR="00DF3014" w:rsidRDefault="00D05CC8">
      <w:pPr>
        <w:numPr>
          <w:ilvl w:val="0"/>
          <w:numId w:val="23"/>
        </w:numPr>
        <w:spacing w:line="312" w:lineRule="auto"/>
        <w:jc w:val="left"/>
      </w:pPr>
      <w:r>
        <w:t>Cartagine</w:t>
      </w:r>
    </w:p>
    <w:p w:rsidR="00DF3014" w:rsidRDefault="00D05CC8">
      <w:pPr>
        <w:numPr>
          <w:ilvl w:val="0"/>
          <w:numId w:val="23"/>
        </w:numPr>
        <w:spacing w:line="312" w:lineRule="auto"/>
        <w:jc w:val="left"/>
      </w:pPr>
      <w:r>
        <w:t>Roma</w:t>
      </w:r>
    </w:p>
    <w:p w:rsidR="00DF3014" w:rsidRDefault="00D05CC8">
      <w:pPr>
        <w:numPr>
          <w:ilvl w:val="0"/>
          <w:numId w:val="23"/>
        </w:numPr>
        <w:spacing w:line="312" w:lineRule="auto"/>
        <w:jc w:val="left"/>
      </w:pPr>
      <w:r>
        <w:t xml:space="preserve">Tiro </w:t>
      </w:r>
    </w:p>
    <w:p w:rsidR="00DF3014" w:rsidRDefault="00D05CC8">
      <w:pPr>
        <w:pBdr>
          <w:top w:val="nil"/>
          <w:left w:val="nil"/>
          <w:bottom w:val="nil"/>
          <w:right w:val="nil"/>
          <w:between w:val="nil"/>
        </w:pBdr>
        <w:tabs>
          <w:tab w:val="left" w:pos="708"/>
        </w:tabs>
        <w:spacing w:before="240" w:line="312" w:lineRule="auto"/>
        <w:ind w:left="720" w:hanging="720"/>
        <w:jc w:val="left"/>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V11.</w:t>
      </w:r>
      <w:r>
        <w:rPr>
          <w:rFonts w:ascii="Century Gothic" w:eastAsia="Century Gothic" w:hAnsi="Century Gothic" w:cs="Century Gothic"/>
          <w:color w:val="000000"/>
          <w:sz w:val="18"/>
          <w:szCs w:val="18"/>
        </w:rPr>
        <w:tab/>
        <w:t>I Fenici diventarono famosi in tutto il Mediterraneo per la produzione di:</w:t>
      </w:r>
    </w:p>
    <w:p w:rsidR="00DF3014" w:rsidRDefault="00D05CC8">
      <w:pPr>
        <w:numPr>
          <w:ilvl w:val="0"/>
          <w:numId w:val="3"/>
        </w:numPr>
        <w:spacing w:line="312" w:lineRule="auto"/>
        <w:jc w:val="left"/>
      </w:pPr>
      <w:r>
        <w:t>Polenta e baccalà</w:t>
      </w:r>
    </w:p>
    <w:p w:rsidR="00DF3014" w:rsidRDefault="00D05CC8">
      <w:pPr>
        <w:numPr>
          <w:ilvl w:val="0"/>
          <w:numId w:val="3"/>
        </w:numPr>
        <w:spacing w:line="312" w:lineRule="auto"/>
        <w:jc w:val="left"/>
      </w:pPr>
      <w:r>
        <w:t>Violini realizzati con legno di cedro</w:t>
      </w:r>
    </w:p>
    <w:p w:rsidR="00DF3014" w:rsidRDefault="00D05CC8">
      <w:pPr>
        <w:numPr>
          <w:ilvl w:val="0"/>
          <w:numId w:val="3"/>
        </w:numPr>
        <w:spacing w:line="312" w:lineRule="auto"/>
        <w:jc w:val="left"/>
      </w:pPr>
      <w:r>
        <w:t>Porpora e vetro</w:t>
      </w:r>
    </w:p>
    <w:p w:rsidR="00DF3014" w:rsidRDefault="00D05CC8">
      <w:pPr>
        <w:pBdr>
          <w:top w:val="nil"/>
          <w:left w:val="nil"/>
          <w:bottom w:val="nil"/>
          <w:right w:val="nil"/>
          <w:between w:val="nil"/>
        </w:pBdr>
        <w:tabs>
          <w:tab w:val="left" w:pos="708"/>
        </w:tabs>
        <w:spacing w:before="240" w:line="312" w:lineRule="auto"/>
        <w:ind w:left="720" w:hanging="720"/>
        <w:jc w:val="left"/>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V12.</w:t>
      </w:r>
      <w:r>
        <w:rPr>
          <w:rFonts w:ascii="Century Gothic" w:eastAsia="Century Gothic" w:hAnsi="Century Gothic" w:cs="Century Gothic"/>
          <w:color w:val="000000"/>
          <w:sz w:val="18"/>
          <w:szCs w:val="18"/>
        </w:rPr>
        <w:tab/>
        <w:t>I Fenici erano esperti navigatori, potevano viaggiare di notte orientandosi con l’aiuto:</w:t>
      </w:r>
    </w:p>
    <w:p w:rsidR="00DF3014" w:rsidRDefault="00D05CC8">
      <w:pPr>
        <w:numPr>
          <w:ilvl w:val="0"/>
          <w:numId w:val="5"/>
        </w:numPr>
        <w:spacing w:line="312" w:lineRule="auto"/>
        <w:jc w:val="left"/>
      </w:pPr>
      <w:r>
        <w:t>Del timone</w:t>
      </w:r>
    </w:p>
    <w:p w:rsidR="00DF3014" w:rsidRDefault="00D05CC8">
      <w:pPr>
        <w:numPr>
          <w:ilvl w:val="0"/>
          <w:numId w:val="5"/>
        </w:numPr>
        <w:spacing w:line="312" w:lineRule="auto"/>
        <w:jc w:val="left"/>
      </w:pPr>
      <w:r>
        <w:t>Della stella polare</w:t>
      </w:r>
    </w:p>
    <w:p w:rsidR="00DF3014" w:rsidRDefault="00D05CC8">
      <w:pPr>
        <w:numPr>
          <w:ilvl w:val="0"/>
          <w:numId w:val="5"/>
        </w:numPr>
        <w:spacing w:line="312" w:lineRule="auto"/>
        <w:jc w:val="left"/>
      </w:pPr>
      <w:r>
        <w:t>Della bussola</w:t>
      </w:r>
    </w:p>
    <w:p w:rsidR="00DF3014" w:rsidRDefault="00D05CC8">
      <w:pPr>
        <w:pBdr>
          <w:top w:val="nil"/>
          <w:left w:val="nil"/>
          <w:bottom w:val="nil"/>
          <w:right w:val="nil"/>
          <w:between w:val="nil"/>
        </w:pBdr>
        <w:tabs>
          <w:tab w:val="left" w:pos="708"/>
        </w:tabs>
        <w:spacing w:before="240" w:line="312" w:lineRule="auto"/>
        <w:ind w:left="720" w:hanging="720"/>
        <w:jc w:val="left"/>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V13.</w:t>
      </w:r>
      <w:r>
        <w:rPr>
          <w:rFonts w:ascii="Century Gothic" w:eastAsia="Century Gothic" w:hAnsi="Century Gothic" w:cs="Century Gothic"/>
          <w:color w:val="000000"/>
          <w:sz w:val="18"/>
          <w:szCs w:val="18"/>
        </w:rPr>
        <w:tab/>
        <w:t>Che cos’erano le colonie fenicie:</w:t>
      </w:r>
    </w:p>
    <w:p w:rsidR="00DF3014" w:rsidRDefault="00D05CC8">
      <w:pPr>
        <w:numPr>
          <w:ilvl w:val="0"/>
          <w:numId w:val="8"/>
        </w:numPr>
        <w:spacing w:line="312" w:lineRule="auto"/>
        <w:jc w:val="left"/>
      </w:pPr>
      <w:r>
        <w:t>Porti dove attraccare le navi</w:t>
      </w:r>
    </w:p>
    <w:p w:rsidR="00DF3014" w:rsidRDefault="00D05CC8">
      <w:pPr>
        <w:numPr>
          <w:ilvl w:val="0"/>
          <w:numId w:val="8"/>
        </w:numPr>
        <w:spacing w:line="312" w:lineRule="auto"/>
        <w:jc w:val="left"/>
      </w:pPr>
      <w:r>
        <w:t>Stabilimenti dove si producevano profumi ed essenze</w:t>
      </w:r>
    </w:p>
    <w:p w:rsidR="00DF3014" w:rsidRDefault="00D05CC8">
      <w:pPr>
        <w:numPr>
          <w:ilvl w:val="0"/>
          <w:numId w:val="8"/>
        </w:numPr>
        <w:spacing w:line="312" w:lineRule="auto"/>
        <w:jc w:val="left"/>
      </w:pPr>
      <w:r>
        <w:t>Nuove città fondate in luoghi diversi dalla propria patria</w:t>
      </w:r>
    </w:p>
    <w:p w:rsidR="00DF3014" w:rsidRDefault="00D05CC8">
      <w:pPr>
        <w:pBdr>
          <w:top w:val="nil"/>
          <w:left w:val="nil"/>
          <w:bottom w:val="nil"/>
          <w:right w:val="nil"/>
          <w:between w:val="nil"/>
        </w:pBdr>
        <w:tabs>
          <w:tab w:val="left" w:pos="708"/>
        </w:tabs>
        <w:spacing w:before="240" w:line="312" w:lineRule="auto"/>
        <w:ind w:left="720" w:hanging="720"/>
        <w:jc w:val="left"/>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V14.</w:t>
      </w:r>
      <w:r>
        <w:rPr>
          <w:rFonts w:ascii="Century Gothic" w:eastAsia="Century Gothic" w:hAnsi="Century Gothic" w:cs="Century Gothic"/>
          <w:color w:val="000000"/>
          <w:sz w:val="18"/>
          <w:szCs w:val="18"/>
        </w:rPr>
        <w:tab/>
        <w:t>I Fenici erano politeisti cioè</w:t>
      </w:r>
    </w:p>
    <w:p w:rsidR="00DF3014" w:rsidRDefault="00D05CC8">
      <w:pPr>
        <w:numPr>
          <w:ilvl w:val="0"/>
          <w:numId w:val="11"/>
        </w:numPr>
        <w:spacing w:line="312" w:lineRule="auto"/>
        <w:jc w:val="left"/>
      </w:pPr>
      <w:r>
        <w:t>Credevano in tanti dei</w:t>
      </w:r>
    </w:p>
    <w:p w:rsidR="00DF3014" w:rsidRDefault="00D05CC8">
      <w:pPr>
        <w:numPr>
          <w:ilvl w:val="0"/>
          <w:numId w:val="11"/>
        </w:numPr>
        <w:spacing w:line="312" w:lineRule="auto"/>
        <w:jc w:val="left"/>
      </w:pPr>
      <w:r>
        <w:t>Credevano in un solo Dio chiamato Phoenix</w:t>
      </w:r>
    </w:p>
    <w:p w:rsidR="00DF3014" w:rsidRDefault="00D05CC8">
      <w:pPr>
        <w:numPr>
          <w:ilvl w:val="0"/>
          <w:numId w:val="11"/>
        </w:numPr>
        <w:spacing w:line="312" w:lineRule="auto"/>
        <w:jc w:val="left"/>
      </w:pPr>
      <w:r>
        <w:t>Non credevano in nessun dio</w:t>
      </w:r>
    </w:p>
    <w:p w:rsidR="00DF3014" w:rsidRDefault="00DF3014">
      <w:pPr>
        <w:pBdr>
          <w:top w:val="nil"/>
          <w:left w:val="nil"/>
          <w:bottom w:val="nil"/>
          <w:right w:val="nil"/>
          <w:between w:val="nil"/>
        </w:pBdr>
        <w:spacing w:before="200" w:line="240" w:lineRule="auto"/>
        <w:jc w:val="left"/>
        <w:rPr>
          <w:rFonts w:ascii="Century Gothic" w:eastAsia="Century Gothic" w:hAnsi="Century Gothic" w:cs="Century Gothic"/>
          <w:i/>
          <w:color w:val="000000"/>
          <w:sz w:val="16"/>
          <w:szCs w:val="16"/>
        </w:rPr>
      </w:pPr>
    </w:p>
    <w:p w:rsidR="00DF3014" w:rsidRDefault="00DF3014">
      <w:pPr>
        <w:pBdr>
          <w:top w:val="nil"/>
          <w:left w:val="nil"/>
          <w:bottom w:val="nil"/>
          <w:right w:val="nil"/>
          <w:between w:val="nil"/>
        </w:pBdr>
        <w:spacing w:before="200" w:line="240" w:lineRule="auto"/>
        <w:jc w:val="left"/>
        <w:rPr>
          <w:rFonts w:ascii="Century Gothic" w:eastAsia="Century Gothic" w:hAnsi="Century Gothic" w:cs="Century Gothic"/>
          <w:i/>
          <w:color w:val="000000"/>
          <w:sz w:val="16"/>
          <w:szCs w:val="16"/>
        </w:rPr>
      </w:pPr>
    </w:p>
    <w:p w:rsidR="00DF3014" w:rsidRDefault="00D05CC8">
      <w:pPr>
        <w:pBdr>
          <w:top w:val="nil"/>
          <w:left w:val="nil"/>
          <w:bottom w:val="nil"/>
          <w:right w:val="nil"/>
          <w:between w:val="nil"/>
        </w:pBdr>
        <w:spacing w:before="200" w:line="240" w:lineRule="auto"/>
        <w:jc w:val="left"/>
        <w:rPr>
          <w:rFonts w:ascii="Century Gothic" w:eastAsia="Century Gothic" w:hAnsi="Century Gothic" w:cs="Century Gothic"/>
          <w:b/>
          <w:i/>
          <w:color w:val="000000"/>
          <w:sz w:val="18"/>
          <w:szCs w:val="18"/>
        </w:rPr>
      </w:pPr>
      <w:r>
        <w:rPr>
          <w:rFonts w:ascii="Century Gothic" w:eastAsia="Century Gothic" w:hAnsi="Century Gothic" w:cs="Century Gothic"/>
          <w:b/>
          <w:i/>
          <w:color w:val="000000"/>
          <w:sz w:val="18"/>
          <w:szCs w:val="18"/>
        </w:rPr>
        <w:t xml:space="preserve">Completa </w:t>
      </w:r>
    </w:p>
    <w:p w:rsidR="00DF3014" w:rsidRDefault="00DF3014">
      <w:pPr>
        <w:pBdr>
          <w:top w:val="nil"/>
          <w:left w:val="nil"/>
          <w:bottom w:val="single" w:sz="4" w:space="1" w:color="999999"/>
          <w:right w:val="nil"/>
          <w:between w:val="nil"/>
        </w:pBdr>
        <w:spacing w:after="240" w:line="240" w:lineRule="auto"/>
        <w:jc w:val="left"/>
        <w:rPr>
          <w:rFonts w:ascii="Century Gothic" w:eastAsia="Century Gothic" w:hAnsi="Century Gothic" w:cs="Century Gothic"/>
          <w:color w:val="000000"/>
          <w:sz w:val="16"/>
          <w:szCs w:val="16"/>
        </w:rPr>
      </w:pPr>
    </w:p>
    <w:p w:rsidR="00DF3014" w:rsidRDefault="00D05CC8">
      <w:pPr>
        <w:pBdr>
          <w:top w:val="nil"/>
          <w:left w:val="nil"/>
          <w:bottom w:val="nil"/>
          <w:right w:val="nil"/>
          <w:between w:val="nil"/>
        </w:pBdr>
        <w:tabs>
          <w:tab w:val="left" w:pos="708"/>
        </w:tabs>
        <w:spacing w:before="240" w:line="312" w:lineRule="auto"/>
        <w:ind w:left="720" w:hanging="720"/>
        <w:jc w:val="left"/>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V15.</w:t>
      </w:r>
      <w:r>
        <w:rPr>
          <w:rFonts w:ascii="Century Gothic" w:eastAsia="Century Gothic" w:hAnsi="Century Gothic" w:cs="Century Gothic"/>
          <w:color w:val="000000"/>
          <w:sz w:val="18"/>
          <w:szCs w:val="18"/>
        </w:rPr>
        <w:tab/>
        <w:t>Le principali città fenicie, ___________________, ____________________, ___________________ erano delle _______________________</w:t>
      </w:r>
    </w:p>
    <w:p w:rsidR="00DF3014" w:rsidRDefault="00D05CC8">
      <w:pPr>
        <w:pBdr>
          <w:top w:val="nil"/>
          <w:left w:val="nil"/>
          <w:bottom w:val="nil"/>
          <w:right w:val="nil"/>
          <w:between w:val="nil"/>
        </w:pBdr>
        <w:tabs>
          <w:tab w:val="left" w:pos="708"/>
        </w:tabs>
        <w:spacing w:before="240" w:line="312" w:lineRule="auto"/>
        <w:ind w:left="720" w:hanging="720"/>
        <w:jc w:val="left"/>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V16.</w:t>
      </w:r>
      <w:r>
        <w:rPr>
          <w:rFonts w:ascii="Century Gothic" w:eastAsia="Century Gothic" w:hAnsi="Century Gothic" w:cs="Century Gothic"/>
          <w:color w:val="000000"/>
          <w:sz w:val="18"/>
          <w:szCs w:val="18"/>
        </w:rPr>
        <w:tab/>
        <w:t>I fenici ricavavano dal __________________ un colorante, costruivano navi robuste usando ___________________ e fondendo ______________ e _________________ produssero i primi oggetti di vetro.</w:t>
      </w:r>
    </w:p>
    <w:p w:rsidR="00DF3014" w:rsidRDefault="00D05CC8">
      <w:pPr>
        <w:pBdr>
          <w:top w:val="nil"/>
          <w:left w:val="nil"/>
          <w:bottom w:val="nil"/>
          <w:right w:val="nil"/>
          <w:between w:val="nil"/>
        </w:pBdr>
        <w:tabs>
          <w:tab w:val="left" w:pos="708"/>
        </w:tabs>
        <w:spacing w:before="240" w:line="312" w:lineRule="auto"/>
        <w:ind w:left="720" w:hanging="720"/>
        <w:jc w:val="left"/>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V17.</w:t>
      </w:r>
      <w:r>
        <w:rPr>
          <w:rFonts w:ascii="Century Gothic" w:eastAsia="Century Gothic" w:hAnsi="Century Gothic" w:cs="Century Gothic"/>
          <w:color w:val="000000"/>
          <w:sz w:val="18"/>
          <w:szCs w:val="18"/>
        </w:rPr>
        <w:tab/>
        <w:t xml:space="preserve">Per facilitare la registrazione delle merci vendute e comperate, inventarono un tipo di ___________________ molto pratica, in cui ogni ____________________ corrispondeva ad un ___________________ o consonante. La scrittura fenicia era priva di __________________. </w:t>
      </w:r>
    </w:p>
    <w:p w:rsidR="00DF3014" w:rsidRDefault="00DF3014">
      <w:pPr>
        <w:pBdr>
          <w:top w:val="nil"/>
          <w:left w:val="nil"/>
          <w:bottom w:val="nil"/>
          <w:right w:val="nil"/>
          <w:between w:val="nil"/>
        </w:pBdr>
        <w:tabs>
          <w:tab w:val="left" w:pos="708"/>
        </w:tabs>
        <w:spacing w:before="240" w:line="312" w:lineRule="auto"/>
        <w:ind w:left="720" w:hanging="720"/>
        <w:jc w:val="left"/>
        <w:rPr>
          <w:rFonts w:ascii="Century Gothic" w:eastAsia="Century Gothic" w:hAnsi="Century Gothic" w:cs="Century Gothic"/>
          <w:color w:val="000000"/>
          <w:sz w:val="18"/>
          <w:szCs w:val="18"/>
        </w:rPr>
      </w:pPr>
    </w:p>
    <w:p w:rsidR="00DF3014" w:rsidRDefault="00D05CC8">
      <w:pPr>
        <w:pBdr>
          <w:top w:val="nil"/>
          <w:left w:val="nil"/>
          <w:bottom w:val="nil"/>
          <w:right w:val="nil"/>
          <w:between w:val="nil"/>
        </w:pBdr>
        <w:tabs>
          <w:tab w:val="left" w:pos="708"/>
        </w:tabs>
        <w:spacing w:before="240" w:line="312" w:lineRule="auto"/>
        <w:ind w:left="720" w:hanging="720"/>
        <w:jc w:val="left"/>
        <w:rPr>
          <w:rFonts w:ascii="Century Gothic" w:eastAsia="Century Gothic" w:hAnsi="Century Gothic" w:cs="Century Gothic"/>
          <w:b/>
          <w:i/>
          <w:color w:val="000000"/>
          <w:sz w:val="16"/>
          <w:szCs w:val="16"/>
        </w:rPr>
      </w:pPr>
      <w:r>
        <w:rPr>
          <w:rFonts w:ascii="Century Gothic" w:eastAsia="Century Gothic" w:hAnsi="Century Gothic" w:cs="Century Gothic"/>
          <w:b/>
          <w:i/>
          <w:color w:val="000000"/>
          <w:sz w:val="18"/>
          <w:szCs w:val="18"/>
        </w:rPr>
        <w:lastRenderedPageBreak/>
        <w:t>Vero o falso</w:t>
      </w:r>
    </w:p>
    <w:p w:rsidR="00DF3014" w:rsidRDefault="00DF3014">
      <w:pPr>
        <w:pBdr>
          <w:top w:val="nil"/>
          <w:left w:val="nil"/>
          <w:bottom w:val="single" w:sz="4" w:space="1" w:color="999999"/>
          <w:right w:val="nil"/>
          <w:between w:val="nil"/>
        </w:pBdr>
        <w:spacing w:after="240" w:line="240" w:lineRule="auto"/>
        <w:jc w:val="left"/>
        <w:rPr>
          <w:rFonts w:ascii="Century Gothic" w:eastAsia="Century Gothic" w:hAnsi="Century Gothic" w:cs="Century Gothic"/>
          <w:color w:val="000000"/>
          <w:sz w:val="16"/>
          <w:szCs w:val="16"/>
        </w:rPr>
      </w:pPr>
    </w:p>
    <w:p w:rsidR="00DF3014" w:rsidRDefault="00D05CC8">
      <w:pPr>
        <w:pBdr>
          <w:top w:val="nil"/>
          <w:left w:val="nil"/>
          <w:bottom w:val="nil"/>
          <w:right w:val="nil"/>
          <w:between w:val="nil"/>
        </w:pBdr>
        <w:tabs>
          <w:tab w:val="left" w:pos="708"/>
        </w:tabs>
        <w:spacing w:before="240" w:line="312" w:lineRule="auto"/>
        <w:ind w:left="720" w:hanging="720"/>
        <w:jc w:val="left"/>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 xml:space="preserve">V18. </w:t>
      </w:r>
      <w:r>
        <w:rPr>
          <w:rFonts w:ascii="Century Gothic" w:eastAsia="Century Gothic" w:hAnsi="Century Gothic" w:cs="Century Gothic"/>
          <w:color w:val="000000"/>
          <w:sz w:val="18"/>
          <w:szCs w:val="18"/>
        </w:rPr>
        <w:tab/>
        <w:t>Completa con Vero o Falso:</w:t>
      </w:r>
    </w:p>
    <w:p w:rsidR="00DF3014" w:rsidRDefault="00D05CC8">
      <w:pPr>
        <w:numPr>
          <w:ilvl w:val="0"/>
          <w:numId w:val="14"/>
        </w:numPr>
        <w:spacing w:line="312" w:lineRule="auto"/>
        <w:jc w:val="left"/>
      </w:pPr>
      <w:r>
        <w:t>La Fenicia era un unico grande regno governato da un faraone, re e padrone di tutte le terre (V / F)</w:t>
      </w:r>
    </w:p>
    <w:p w:rsidR="00DF3014" w:rsidRDefault="00D05CC8">
      <w:pPr>
        <w:numPr>
          <w:ilvl w:val="0"/>
          <w:numId w:val="14"/>
        </w:numPr>
        <w:spacing w:line="312" w:lineRule="auto"/>
        <w:jc w:val="left"/>
      </w:pPr>
      <w:r>
        <w:t>Le abitazioni fenicie erano realizzate con grossi blocchi di pietra disposti a strato uno accanto all’altro (V / F)</w:t>
      </w:r>
    </w:p>
    <w:p w:rsidR="00DF3014" w:rsidRDefault="00D05CC8">
      <w:pPr>
        <w:numPr>
          <w:ilvl w:val="0"/>
          <w:numId w:val="14"/>
        </w:numPr>
        <w:spacing w:line="312" w:lineRule="auto"/>
        <w:jc w:val="left"/>
      </w:pPr>
      <w:r>
        <w:t>La parola alfabeto deriva dall’unione di “alfa” e “omega” le prime due lettere dell’alfabeto greco (V / F)</w:t>
      </w:r>
    </w:p>
    <w:p w:rsidR="00DF3014" w:rsidRDefault="00D05CC8">
      <w:pPr>
        <w:numPr>
          <w:ilvl w:val="0"/>
          <w:numId w:val="14"/>
        </w:numPr>
        <w:spacing w:line="312" w:lineRule="auto"/>
        <w:jc w:val="left"/>
      </w:pPr>
      <w:r>
        <w:t>Gli empori fenici erano porti attrezzati per l’attracco delle navi (V / F)</w:t>
      </w:r>
    </w:p>
    <w:p w:rsidR="00DF3014" w:rsidRDefault="00DF3014">
      <w:pPr>
        <w:ind w:left="1080"/>
      </w:pPr>
    </w:p>
    <w:p w:rsidR="00DF3014" w:rsidRDefault="00DF3014"/>
    <w:p w:rsidR="00DF3014" w:rsidRDefault="00D05CC8">
      <w:pPr>
        <w:pBdr>
          <w:top w:val="nil"/>
          <w:left w:val="nil"/>
          <w:bottom w:val="nil"/>
          <w:right w:val="nil"/>
          <w:between w:val="nil"/>
        </w:pBdr>
        <w:tabs>
          <w:tab w:val="left" w:pos="708"/>
        </w:tabs>
        <w:spacing w:before="240" w:line="312" w:lineRule="auto"/>
        <w:ind w:left="720" w:hanging="720"/>
        <w:jc w:val="left"/>
        <w:rPr>
          <w:rFonts w:ascii="Century Gothic" w:eastAsia="Century Gothic" w:hAnsi="Century Gothic" w:cs="Century Gothic"/>
          <w:color w:val="000000"/>
          <w:sz w:val="16"/>
          <w:szCs w:val="16"/>
        </w:rPr>
      </w:pPr>
      <w:r>
        <w:rPr>
          <w:rFonts w:ascii="Century Gothic" w:eastAsia="Century Gothic" w:hAnsi="Century Gothic" w:cs="Century Gothic"/>
          <w:color w:val="000000"/>
          <w:sz w:val="18"/>
          <w:szCs w:val="18"/>
        </w:rPr>
        <w:t>V19.</w:t>
      </w:r>
      <w:r>
        <w:rPr>
          <w:rFonts w:ascii="Century Gothic" w:eastAsia="Century Gothic" w:hAnsi="Century Gothic" w:cs="Century Gothic"/>
          <w:color w:val="000000"/>
          <w:sz w:val="18"/>
          <w:szCs w:val="18"/>
        </w:rPr>
        <w:tab/>
        <w:t>Da chi furono sconfitti i Fenici? ______________________________________________________</w:t>
      </w:r>
    </w:p>
    <w:p w:rsidR="00DF3014" w:rsidRDefault="00DF3014">
      <w:pPr>
        <w:rPr>
          <w:sz w:val="18"/>
          <w:szCs w:val="18"/>
        </w:rPr>
      </w:pPr>
    </w:p>
    <w:p w:rsidR="00DF3014" w:rsidRDefault="00DF3014"/>
    <w:p w:rsidR="00DF3014" w:rsidRDefault="00DF3014"/>
    <w:p w:rsidR="00DF3014" w:rsidRDefault="00DF3014"/>
    <w:p w:rsidR="00DF3014" w:rsidRDefault="00DF3014"/>
    <w:p w:rsidR="00DF3014" w:rsidRDefault="00DF3014"/>
    <w:p w:rsidR="00DF3014" w:rsidRDefault="00DF3014"/>
    <w:p w:rsidR="00DF3014" w:rsidRDefault="00DF3014"/>
    <w:p w:rsidR="00DF3014" w:rsidRDefault="00DF3014"/>
    <w:p w:rsidR="00DF3014" w:rsidRDefault="00DF3014"/>
    <w:p w:rsidR="00DF3014" w:rsidRDefault="00DF3014"/>
    <w:p w:rsidR="00DF3014" w:rsidRDefault="00DF3014"/>
    <w:p w:rsidR="00DF3014" w:rsidRDefault="00DF3014"/>
    <w:p w:rsidR="00DF3014" w:rsidRDefault="00DF3014"/>
    <w:p w:rsidR="00DF3014" w:rsidRDefault="00DF3014"/>
    <w:p w:rsidR="00DF3014" w:rsidRDefault="00DF3014"/>
    <w:p w:rsidR="00DF3014" w:rsidRDefault="00DF3014"/>
    <w:p w:rsidR="00DF3014" w:rsidRDefault="00DF3014"/>
    <w:p w:rsidR="00DF3014" w:rsidRDefault="00DF3014"/>
    <w:p w:rsidR="00DF3014" w:rsidRDefault="00D05CC8">
      <w:pPr>
        <w:pStyle w:val="Titolo1"/>
        <w:numPr>
          <w:ilvl w:val="0"/>
          <w:numId w:val="17"/>
        </w:numPr>
      </w:pPr>
      <w:bookmarkStart w:id="21" w:name="_Toc5284250"/>
      <w:r>
        <w:lastRenderedPageBreak/>
        <w:t>PIANO DI RACCOLTA DEI DATI</w:t>
      </w:r>
      <w:bookmarkEnd w:id="21"/>
    </w:p>
    <w:p w:rsidR="00DF3014" w:rsidRDefault="00DF3014"/>
    <w:p w:rsidR="00DF3014" w:rsidRDefault="00D05CC8">
      <w:r>
        <w:t>Dopo aver esposto il nostro progetto e il fine di questo, abbiamo preso accordi con l’insegnante e il dirigente della scuola primaria “</w:t>
      </w:r>
      <w:r>
        <w:rPr>
          <w:i/>
        </w:rPr>
        <w:t>Cesare Pavese</w:t>
      </w:r>
      <w:r>
        <w:t xml:space="preserve">”, con cui abbiamo stabilito una data appropriata per effettuare la lezione di digital storytelling, riguardante il tema dei Fenici.  Come già accennato, il giorno prima della nostra lezione, l’insegnante ha somministrato il pre-test, mentre poche ore dopo il post-test.  </w:t>
      </w:r>
    </w:p>
    <w:p w:rsidR="00DF3014" w:rsidRDefault="00D05CC8">
      <w:r>
        <w:t xml:space="preserve">Dopo aver chiesto all’insegnante di suddividere i due gruppi in modo omogeneo, abbiamo avviato la nostra attività con il gruppo sperimentale, mentre il gruppo di controllo si è allontanato dalla classe.  Successivamente, l’insegnante ha impartito la lezione frontale e il gruppo sperimentale ha abbandonato l’aula. Dopo aver somministrato il post-test a tutti gli alunni, i dati raccolti hanno dato origine a variabili categoriali. Queste sono state inserite su una matrice dati Excel, dove ogni riga corrisponde ad un caso e ogni colonna ad una variabile generata da un item di rilevazione del test. </w:t>
      </w:r>
    </w:p>
    <w:p w:rsidR="00DF3014" w:rsidRDefault="00DF3014"/>
    <w:p w:rsidR="00DF3014" w:rsidRDefault="00DF3014"/>
    <w:p w:rsidR="00DF3014" w:rsidRDefault="00D05CC8">
      <w:pPr>
        <w:pStyle w:val="Titolo1"/>
        <w:numPr>
          <w:ilvl w:val="0"/>
          <w:numId w:val="17"/>
        </w:numPr>
      </w:pPr>
      <w:bookmarkStart w:id="22" w:name="_Toc5284251"/>
      <w:r>
        <w:t>TECNICHE DI ANALISI DEI DATI UTILIZZATI E INTERPRETAZIONE DEI RISULTATI</w:t>
      </w:r>
      <w:bookmarkEnd w:id="22"/>
    </w:p>
    <w:p w:rsidR="00DF3014" w:rsidRDefault="00DF3014"/>
    <w:p w:rsidR="00DF3014" w:rsidRDefault="00DF3014"/>
    <w:p w:rsidR="00DF3014" w:rsidRDefault="00D05CC8">
      <w:r>
        <w:t xml:space="preserve">Dopo aver ottenuto la matrice dei dati, abbiamo provveduto alla loro analisi, tramite il programma </w:t>
      </w:r>
      <w:proofErr w:type="spellStart"/>
      <w:r>
        <w:t>JsStat</w:t>
      </w:r>
      <w:proofErr w:type="spellEnd"/>
      <w:r>
        <w:t xml:space="preserve">. Successivamente, abbiamo effettuato l’analisi </w:t>
      </w:r>
      <w:proofErr w:type="spellStart"/>
      <w:r>
        <w:t>monovariata</w:t>
      </w:r>
      <w:proofErr w:type="spellEnd"/>
      <w:r>
        <w:t xml:space="preserve"> di ogni singolo item di rilevazione per calcolare la distribuzione di frequenza, gli indici di tendenza centrale e gli indici di dispersione, per i due gruppi (di controllo e sperimentale), allo scopo di descrivere il contesto educativo in cui è stata svolta l’attività, attraverso parametri quantitativi ricavati dal campione. Dopodiché, per l’analisi </w:t>
      </w:r>
      <w:proofErr w:type="spellStart"/>
      <w:r>
        <w:t>bivariata</w:t>
      </w:r>
      <w:proofErr w:type="spellEnd"/>
      <w:r>
        <w:t xml:space="preserve">, abbiamo scelto come tipo di elaborazione dei dati </w:t>
      </w:r>
      <w:r>
        <w:rPr>
          <w:i/>
        </w:rPr>
        <w:t>“Differenze tra variabili prima e dopo”</w:t>
      </w:r>
      <w:r>
        <w:t xml:space="preserve"> e ci siamo soffermate sui risultati ottenuti dal test delle differenze (N° migliorati &gt; N° non migliorati) e dal test di </w:t>
      </w:r>
      <w:proofErr w:type="spellStart"/>
      <w:r>
        <w:t>Wilcoxon</w:t>
      </w:r>
      <w:proofErr w:type="spellEnd"/>
      <w:r>
        <w:t xml:space="preserve"> (Significatività </w:t>
      </w:r>
      <w:r>
        <w:lastRenderedPageBreak/>
        <w:t>attiva). Riportiamo i dati che secondo l’analisi risultano statisticamente significativi.</w:t>
      </w:r>
    </w:p>
    <w:p w:rsidR="00DF3014" w:rsidRDefault="00DF3014">
      <w:pPr>
        <w:spacing w:before="280" w:after="280" w:line="240" w:lineRule="auto"/>
        <w:jc w:val="left"/>
        <w:rPr>
          <w:rFonts w:ascii="Arial" w:eastAsia="Arial" w:hAnsi="Arial" w:cs="Arial"/>
          <w:sz w:val="21"/>
          <w:szCs w:val="21"/>
        </w:rPr>
      </w:pPr>
    </w:p>
    <w:p w:rsidR="00B15602" w:rsidRDefault="00B15602">
      <w:pPr>
        <w:spacing w:before="280" w:after="280" w:line="240" w:lineRule="auto"/>
        <w:jc w:val="left"/>
        <w:rPr>
          <w:rFonts w:ascii="Arial" w:eastAsia="Arial" w:hAnsi="Arial" w:cs="Arial"/>
          <w:sz w:val="21"/>
          <w:szCs w:val="21"/>
        </w:rPr>
      </w:pPr>
    </w:p>
    <w:p w:rsidR="0074667E" w:rsidRDefault="00454985" w:rsidP="0074667E">
      <w:pPr>
        <w:pStyle w:val="Titolo2"/>
        <w:numPr>
          <w:ilvl w:val="1"/>
          <w:numId w:val="17"/>
        </w:numPr>
      </w:pPr>
      <w:bookmarkStart w:id="23" w:name="_Toc5284252"/>
      <w:r>
        <w:t xml:space="preserve">Analisi </w:t>
      </w:r>
      <w:proofErr w:type="spellStart"/>
      <w:r>
        <w:t>monovariata</w:t>
      </w:r>
      <w:bookmarkEnd w:id="23"/>
      <w:proofErr w:type="spellEnd"/>
    </w:p>
    <w:p w:rsidR="0074667E" w:rsidRPr="00EC4CC8" w:rsidRDefault="0074667E" w:rsidP="00A70482">
      <w:pPr>
        <w:pStyle w:val="Titolo"/>
        <w:rPr>
          <w:rStyle w:val="Enfasiintensa"/>
          <w:sz w:val="28"/>
        </w:rPr>
      </w:pPr>
      <w:r w:rsidRPr="00EC4CC8">
        <w:rPr>
          <w:rStyle w:val="Enfasiintensa"/>
          <w:sz w:val="28"/>
        </w:rPr>
        <w:t>Domande di completamento</w:t>
      </w:r>
    </w:p>
    <w:p w:rsidR="00454985" w:rsidRDefault="00454985" w:rsidP="0074667E">
      <w:pPr>
        <w:pStyle w:val="Titolo2"/>
        <w:ind w:left="0" w:firstLine="0"/>
        <w:jc w:val="center"/>
        <w:rPr>
          <w:rStyle w:val="Enfasiintensa"/>
        </w:rPr>
      </w:pPr>
    </w:p>
    <w:p w:rsidR="00454985" w:rsidRPr="0074667E" w:rsidRDefault="00454985" w:rsidP="0074667E">
      <w:pPr>
        <w:pStyle w:val="Titolo2"/>
        <w:jc w:val="center"/>
        <w:rPr>
          <w:rStyle w:val="Riferimentodelicato"/>
        </w:rPr>
      </w:pPr>
      <w:bookmarkStart w:id="24" w:name="_Toc5284253"/>
      <w:r w:rsidRPr="0074667E">
        <w:rPr>
          <w:rStyle w:val="Riferimentodelicato"/>
        </w:rPr>
        <w:t>V16d – Gruppo di controllo Pre-test</w:t>
      </w:r>
      <w:bookmarkEnd w:id="24"/>
    </w:p>
    <w:p w:rsidR="00A70482" w:rsidRPr="00A70482" w:rsidRDefault="00454985" w:rsidP="00A70482">
      <w:pPr>
        <w:jc w:val="center"/>
        <w:rPr>
          <w:noProof/>
        </w:rPr>
      </w:pPr>
      <w:r>
        <w:rPr>
          <w:noProof/>
        </w:rPr>
        <w:drawing>
          <wp:inline distT="0" distB="0" distL="0" distR="0" wp14:anchorId="2E35DDD6" wp14:editId="638C1F73">
            <wp:extent cx="5005137" cy="2900881"/>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Annotazione 2019-03-23 183815.png"/>
                    <pic:cNvPicPr/>
                  </pic:nvPicPr>
                  <pic:blipFill>
                    <a:blip r:embed="rId25">
                      <a:extLst>
                        <a:ext uri="{28A0092B-C50C-407E-A947-70E740481C1C}">
                          <a14:useLocalDpi xmlns:a14="http://schemas.microsoft.com/office/drawing/2010/main" val="0"/>
                        </a:ext>
                      </a:extLst>
                    </a:blip>
                    <a:stretch>
                      <a:fillRect/>
                    </a:stretch>
                  </pic:blipFill>
                  <pic:spPr>
                    <a:xfrm>
                      <a:off x="0" y="0"/>
                      <a:ext cx="5031040" cy="2915894"/>
                    </a:xfrm>
                    <a:prstGeom prst="rect">
                      <a:avLst/>
                    </a:prstGeom>
                  </pic:spPr>
                </pic:pic>
              </a:graphicData>
            </a:graphic>
          </wp:inline>
        </w:drawing>
      </w:r>
    </w:p>
    <w:p w:rsidR="00F33AAF" w:rsidRPr="0074667E" w:rsidRDefault="00F33AAF" w:rsidP="00F33AAF">
      <w:pPr>
        <w:pStyle w:val="Titolo2"/>
        <w:jc w:val="center"/>
        <w:rPr>
          <w:rStyle w:val="Riferimentodelicato"/>
        </w:rPr>
      </w:pPr>
      <w:bookmarkStart w:id="25" w:name="_Toc5284254"/>
      <w:r w:rsidRPr="0074667E">
        <w:rPr>
          <w:rStyle w:val="Riferimentodelicato"/>
        </w:rPr>
        <w:t>V16d – Gruppo di controllo Post-test</w:t>
      </w:r>
      <w:bookmarkEnd w:id="25"/>
    </w:p>
    <w:p w:rsidR="00454985" w:rsidRDefault="00454985" w:rsidP="00454985">
      <w:r>
        <w:rPr>
          <w:noProof/>
          <w:color w:val="FF0000"/>
        </w:rPr>
        <w:drawing>
          <wp:inline distT="0" distB="0" distL="0" distR="0" wp14:anchorId="119F6E46" wp14:editId="2C5631B2">
            <wp:extent cx="4836761" cy="2952341"/>
            <wp:effectExtent l="0" t="0" r="2540" b="0"/>
            <wp:docPr id="71" name="Immagin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Annotazione 2019-03-24 214027.png"/>
                    <pic:cNvPicPr/>
                  </pic:nvPicPr>
                  <pic:blipFill>
                    <a:blip r:embed="rId26">
                      <a:extLst>
                        <a:ext uri="{28A0092B-C50C-407E-A947-70E740481C1C}">
                          <a14:useLocalDpi xmlns:a14="http://schemas.microsoft.com/office/drawing/2010/main" val="0"/>
                        </a:ext>
                      </a:extLst>
                    </a:blip>
                    <a:stretch>
                      <a:fillRect/>
                    </a:stretch>
                  </pic:blipFill>
                  <pic:spPr>
                    <a:xfrm>
                      <a:off x="0" y="0"/>
                      <a:ext cx="4851122" cy="2961107"/>
                    </a:xfrm>
                    <a:prstGeom prst="rect">
                      <a:avLst/>
                    </a:prstGeom>
                  </pic:spPr>
                </pic:pic>
              </a:graphicData>
            </a:graphic>
          </wp:inline>
        </w:drawing>
      </w:r>
    </w:p>
    <w:p w:rsidR="00F33AAF" w:rsidRPr="00A70482" w:rsidRDefault="00F33AAF" w:rsidP="00F33AAF">
      <w:pPr>
        <w:pStyle w:val="Titolo2"/>
        <w:jc w:val="center"/>
        <w:rPr>
          <w:rStyle w:val="Riferimentodelicato"/>
        </w:rPr>
      </w:pPr>
      <w:bookmarkStart w:id="26" w:name="_Toc5284255"/>
      <w:r w:rsidRPr="00A70482">
        <w:rPr>
          <w:rStyle w:val="Riferimentodelicato"/>
        </w:rPr>
        <w:lastRenderedPageBreak/>
        <w:t>V16d – Gruppo sperimentale Pre-test</w:t>
      </w:r>
      <w:bookmarkEnd w:id="26"/>
    </w:p>
    <w:p w:rsidR="00454985" w:rsidRDefault="00454985" w:rsidP="00454985">
      <w:r>
        <w:rPr>
          <w:noProof/>
          <w:color w:val="FF0000"/>
        </w:rPr>
        <w:drawing>
          <wp:inline distT="0" distB="0" distL="0" distR="0" wp14:anchorId="01BD5156" wp14:editId="56E5F149">
            <wp:extent cx="5180347" cy="2905604"/>
            <wp:effectExtent l="0" t="0" r="1270" b="3175"/>
            <wp:docPr id="43" name="Im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Annotazione 2019-03-23 190346.png"/>
                    <pic:cNvPicPr/>
                  </pic:nvPicPr>
                  <pic:blipFill>
                    <a:blip r:embed="rId27">
                      <a:extLst>
                        <a:ext uri="{28A0092B-C50C-407E-A947-70E740481C1C}">
                          <a14:useLocalDpi xmlns:a14="http://schemas.microsoft.com/office/drawing/2010/main" val="0"/>
                        </a:ext>
                      </a:extLst>
                    </a:blip>
                    <a:stretch>
                      <a:fillRect/>
                    </a:stretch>
                  </pic:blipFill>
                  <pic:spPr>
                    <a:xfrm>
                      <a:off x="0" y="0"/>
                      <a:ext cx="5180347" cy="2905604"/>
                    </a:xfrm>
                    <a:prstGeom prst="rect">
                      <a:avLst/>
                    </a:prstGeom>
                  </pic:spPr>
                </pic:pic>
              </a:graphicData>
            </a:graphic>
          </wp:inline>
        </w:drawing>
      </w:r>
    </w:p>
    <w:p w:rsidR="00A70482" w:rsidRDefault="00A70482" w:rsidP="00A70482"/>
    <w:p w:rsidR="00A70482" w:rsidRPr="00A70482" w:rsidRDefault="00A70482" w:rsidP="00A70482"/>
    <w:p w:rsidR="00F33AAF" w:rsidRPr="00A70482" w:rsidRDefault="00F33AAF" w:rsidP="00F33AAF">
      <w:pPr>
        <w:pStyle w:val="Titolo2"/>
        <w:jc w:val="center"/>
        <w:rPr>
          <w:rStyle w:val="Riferimentodelicato"/>
        </w:rPr>
      </w:pPr>
      <w:bookmarkStart w:id="27" w:name="_Toc5284256"/>
      <w:r w:rsidRPr="00A70482">
        <w:rPr>
          <w:rStyle w:val="Riferimentodelicato"/>
        </w:rPr>
        <w:t>V16d – Gruppo sperimentale Post-test</w:t>
      </w:r>
      <w:bookmarkEnd w:id="27"/>
    </w:p>
    <w:p w:rsidR="00454985" w:rsidRDefault="00454985" w:rsidP="00454985">
      <w:r>
        <w:rPr>
          <w:noProof/>
          <w:color w:val="FF0000"/>
        </w:rPr>
        <w:drawing>
          <wp:inline distT="0" distB="0" distL="0" distR="0" wp14:anchorId="4E665B55" wp14:editId="47CAA63E">
            <wp:extent cx="5373992" cy="2962442"/>
            <wp:effectExtent l="0" t="0" r="0" b="0"/>
            <wp:docPr id="98" name="Immagin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Annotazione 2019-03-24 215429.png"/>
                    <pic:cNvPicPr/>
                  </pic:nvPicPr>
                  <pic:blipFill>
                    <a:blip r:embed="rId28">
                      <a:extLst>
                        <a:ext uri="{28A0092B-C50C-407E-A947-70E740481C1C}">
                          <a14:useLocalDpi xmlns:a14="http://schemas.microsoft.com/office/drawing/2010/main" val="0"/>
                        </a:ext>
                      </a:extLst>
                    </a:blip>
                    <a:stretch>
                      <a:fillRect/>
                    </a:stretch>
                  </pic:blipFill>
                  <pic:spPr>
                    <a:xfrm>
                      <a:off x="0" y="0"/>
                      <a:ext cx="5405763" cy="2979956"/>
                    </a:xfrm>
                    <a:prstGeom prst="rect">
                      <a:avLst/>
                    </a:prstGeom>
                  </pic:spPr>
                </pic:pic>
              </a:graphicData>
            </a:graphic>
          </wp:inline>
        </w:drawing>
      </w:r>
    </w:p>
    <w:p w:rsidR="00454985" w:rsidRDefault="00454985" w:rsidP="00454985">
      <w:pPr>
        <w:tabs>
          <w:tab w:val="left" w:pos="4290"/>
        </w:tabs>
      </w:pPr>
    </w:p>
    <w:p w:rsidR="00454985" w:rsidRDefault="00454985" w:rsidP="00454985">
      <w:pPr>
        <w:tabs>
          <w:tab w:val="left" w:pos="4290"/>
        </w:tabs>
      </w:pPr>
    </w:p>
    <w:p w:rsidR="00454985" w:rsidRDefault="00454985" w:rsidP="00454985">
      <w:pPr>
        <w:tabs>
          <w:tab w:val="left" w:pos="4290"/>
        </w:tabs>
      </w:pPr>
    </w:p>
    <w:p w:rsidR="00454985" w:rsidRDefault="00454985" w:rsidP="00454985">
      <w:pPr>
        <w:tabs>
          <w:tab w:val="left" w:pos="4290"/>
        </w:tabs>
      </w:pPr>
    </w:p>
    <w:p w:rsidR="00454985" w:rsidRDefault="00454985" w:rsidP="00454985">
      <w:pPr>
        <w:tabs>
          <w:tab w:val="left" w:pos="4290"/>
        </w:tabs>
      </w:pPr>
    </w:p>
    <w:p w:rsidR="00F33AAF" w:rsidRPr="00A70482" w:rsidRDefault="00F33AAF" w:rsidP="00F33AAF">
      <w:pPr>
        <w:pStyle w:val="Titolo2"/>
        <w:jc w:val="center"/>
        <w:rPr>
          <w:rStyle w:val="Riferimentodelicato"/>
        </w:rPr>
      </w:pPr>
      <w:bookmarkStart w:id="28" w:name="_Toc5284257"/>
      <w:r w:rsidRPr="00A70482">
        <w:rPr>
          <w:rStyle w:val="Riferimentodelicato"/>
        </w:rPr>
        <w:lastRenderedPageBreak/>
        <w:t>V17d – Gruppo di controllo Pre-test</w:t>
      </w:r>
      <w:bookmarkEnd w:id="28"/>
    </w:p>
    <w:p w:rsidR="00454985" w:rsidRDefault="00454985" w:rsidP="00454985">
      <w:r>
        <w:rPr>
          <w:noProof/>
        </w:rPr>
        <w:drawing>
          <wp:inline distT="0" distB="0" distL="0" distR="0" wp14:anchorId="4458749C" wp14:editId="107E6795">
            <wp:extent cx="5049837" cy="2922597"/>
            <wp:effectExtent l="0" t="0" r="508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Annotazione 2019-03-23 184031.png"/>
                    <pic:cNvPicPr/>
                  </pic:nvPicPr>
                  <pic:blipFill>
                    <a:blip r:embed="rId29">
                      <a:extLst>
                        <a:ext uri="{28A0092B-C50C-407E-A947-70E740481C1C}">
                          <a14:useLocalDpi xmlns:a14="http://schemas.microsoft.com/office/drawing/2010/main" val="0"/>
                        </a:ext>
                      </a:extLst>
                    </a:blip>
                    <a:stretch>
                      <a:fillRect/>
                    </a:stretch>
                  </pic:blipFill>
                  <pic:spPr>
                    <a:xfrm>
                      <a:off x="0" y="0"/>
                      <a:ext cx="5086568" cy="2943855"/>
                    </a:xfrm>
                    <a:prstGeom prst="rect">
                      <a:avLst/>
                    </a:prstGeom>
                  </pic:spPr>
                </pic:pic>
              </a:graphicData>
            </a:graphic>
          </wp:inline>
        </w:drawing>
      </w:r>
    </w:p>
    <w:p w:rsidR="0074667E" w:rsidRDefault="0074667E" w:rsidP="0074667E">
      <w:pPr>
        <w:pStyle w:val="Titolo2"/>
        <w:jc w:val="center"/>
        <w:rPr>
          <w:rStyle w:val="Enfasiintensa"/>
        </w:rPr>
      </w:pPr>
    </w:p>
    <w:p w:rsidR="00A70482" w:rsidRDefault="00A70482" w:rsidP="00A70482"/>
    <w:p w:rsidR="00A70482" w:rsidRPr="00A70482" w:rsidRDefault="00A70482" w:rsidP="00A70482"/>
    <w:p w:rsidR="0074667E" w:rsidRPr="00A70482" w:rsidRDefault="0074667E" w:rsidP="0074667E">
      <w:pPr>
        <w:pStyle w:val="Titolo2"/>
        <w:jc w:val="center"/>
        <w:rPr>
          <w:rStyle w:val="Riferimentodelicato"/>
        </w:rPr>
      </w:pPr>
      <w:bookmarkStart w:id="29" w:name="_Toc5284258"/>
      <w:r w:rsidRPr="00A70482">
        <w:rPr>
          <w:rStyle w:val="Riferimentodelicato"/>
        </w:rPr>
        <w:t>V17d – Gruppo di controllo Post-test</w:t>
      </w:r>
      <w:bookmarkEnd w:id="29"/>
    </w:p>
    <w:p w:rsidR="00454985" w:rsidRDefault="00454985" w:rsidP="00454985">
      <w:r>
        <w:rPr>
          <w:noProof/>
          <w:color w:val="FF0000"/>
        </w:rPr>
        <w:drawing>
          <wp:inline distT="0" distB="0" distL="0" distR="0" wp14:anchorId="5C58699D" wp14:editId="46D88580">
            <wp:extent cx="5110983" cy="3128210"/>
            <wp:effectExtent l="0" t="0" r="0" b="0"/>
            <wp:docPr id="75" name="Immagin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Annotazione 2019-03-24 214203.png"/>
                    <pic:cNvPicPr/>
                  </pic:nvPicPr>
                  <pic:blipFill>
                    <a:blip r:embed="rId30">
                      <a:extLst>
                        <a:ext uri="{28A0092B-C50C-407E-A947-70E740481C1C}">
                          <a14:useLocalDpi xmlns:a14="http://schemas.microsoft.com/office/drawing/2010/main" val="0"/>
                        </a:ext>
                      </a:extLst>
                    </a:blip>
                    <a:stretch>
                      <a:fillRect/>
                    </a:stretch>
                  </pic:blipFill>
                  <pic:spPr>
                    <a:xfrm>
                      <a:off x="0" y="0"/>
                      <a:ext cx="5158579" cy="3157341"/>
                    </a:xfrm>
                    <a:prstGeom prst="rect">
                      <a:avLst/>
                    </a:prstGeom>
                  </pic:spPr>
                </pic:pic>
              </a:graphicData>
            </a:graphic>
          </wp:inline>
        </w:drawing>
      </w:r>
    </w:p>
    <w:p w:rsidR="0074667E" w:rsidRDefault="0074667E" w:rsidP="00454985">
      <w:pPr>
        <w:rPr>
          <w:color w:val="FF0000"/>
        </w:rPr>
      </w:pPr>
    </w:p>
    <w:p w:rsidR="0074667E" w:rsidRDefault="0074667E" w:rsidP="00454985">
      <w:pPr>
        <w:rPr>
          <w:color w:val="FF0000"/>
        </w:rPr>
      </w:pPr>
    </w:p>
    <w:p w:rsidR="0074667E" w:rsidRDefault="0074667E" w:rsidP="00454985">
      <w:pPr>
        <w:rPr>
          <w:color w:val="FF0000"/>
        </w:rPr>
      </w:pPr>
    </w:p>
    <w:p w:rsidR="0074667E" w:rsidRPr="00A70482" w:rsidRDefault="0074667E" w:rsidP="0074667E">
      <w:pPr>
        <w:pStyle w:val="Titolo2"/>
        <w:jc w:val="center"/>
        <w:rPr>
          <w:rStyle w:val="Riferimentodelicato"/>
        </w:rPr>
      </w:pPr>
      <w:bookmarkStart w:id="30" w:name="_Toc5284259"/>
      <w:r w:rsidRPr="00A70482">
        <w:rPr>
          <w:rStyle w:val="Riferimentodelicato"/>
        </w:rPr>
        <w:lastRenderedPageBreak/>
        <w:t>V17d – Gruppo sperimentale Pre-test</w:t>
      </w:r>
      <w:bookmarkEnd w:id="30"/>
    </w:p>
    <w:p w:rsidR="00454985" w:rsidRDefault="00454985" w:rsidP="00454985">
      <w:r>
        <w:rPr>
          <w:noProof/>
          <w:color w:val="FF0000"/>
        </w:rPr>
        <w:drawing>
          <wp:inline distT="0" distB="0" distL="0" distR="0" wp14:anchorId="7B8654B1" wp14:editId="6B6BF84B">
            <wp:extent cx="5050656" cy="2824028"/>
            <wp:effectExtent l="0" t="0" r="4445" b="0"/>
            <wp:docPr id="54" name="Immagin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Annotazione 2019-03-23 191425.png"/>
                    <pic:cNvPicPr/>
                  </pic:nvPicPr>
                  <pic:blipFill>
                    <a:blip r:embed="rId31">
                      <a:extLst>
                        <a:ext uri="{28A0092B-C50C-407E-A947-70E740481C1C}">
                          <a14:useLocalDpi xmlns:a14="http://schemas.microsoft.com/office/drawing/2010/main" val="0"/>
                        </a:ext>
                      </a:extLst>
                    </a:blip>
                    <a:stretch>
                      <a:fillRect/>
                    </a:stretch>
                  </pic:blipFill>
                  <pic:spPr>
                    <a:xfrm>
                      <a:off x="0" y="0"/>
                      <a:ext cx="5101895" cy="2852678"/>
                    </a:xfrm>
                    <a:prstGeom prst="rect">
                      <a:avLst/>
                    </a:prstGeom>
                  </pic:spPr>
                </pic:pic>
              </a:graphicData>
            </a:graphic>
          </wp:inline>
        </w:drawing>
      </w:r>
    </w:p>
    <w:p w:rsidR="00A70482" w:rsidRDefault="00A70482" w:rsidP="0074667E">
      <w:pPr>
        <w:pStyle w:val="Titolo2"/>
        <w:jc w:val="center"/>
        <w:rPr>
          <w:rStyle w:val="Enfasiintensa"/>
        </w:rPr>
      </w:pPr>
    </w:p>
    <w:p w:rsidR="00A70482" w:rsidRDefault="00A70482" w:rsidP="0074667E">
      <w:pPr>
        <w:pStyle w:val="Titolo2"/>
        <w:jc w:val="center"/>
        <w:rPr>
          <w:rStyle w:val="Enfasiintensa"/>
        </w:rPr>
      </w:pPr>
    </w:p>
    <w:p w:rsidR="0074667E" w:rsidRPr="00A70482" w:rsidRDefault="0074667E" w:rsidP="0074667E">
      <w:pPr>
        <w:pStyle w:val="Titolo2"/>
        <w:jc w:val="center"/>
        <w:rPr>
          <w:rStyle w:val="Riferimentodelicato"/>
        </w:rPr>
      </w:pPr>
      <w:bookmarkStart w:id="31" w:name="_Toc5284260"/>
      <w:r w:rsidRPr="00A70482">
        <w:rPr>
          <w:rStyle w:val="Riferimentodelicato"/>
        </w:rPr>
        <w:t>V17d – Gruppo sperimentale Post-test</w:t>
      </w:r>
      <w:bookmarkEnd w:id="31"/>
    </w:p>
    <w:p w:rsidR="00454985" w:rsidRDefault="00454985" w:rsidP="00A70482">
      <w:r>
        <w:rPr>
          <w:noProof/>
          <w:color w:val="FF0000"/>
        </w:rPr>
        <w:drawing>
          <wp:inline distT="0" distB="0" distL="0" distR="0" wp14:anchorId="282147F7" wp14:editId="1FD285CE">
            <wp:extent cx="5020631" cy="2983832"/>
            <wp:effectExtent l="0" t="0" r="0" b="1270"/>
            <wp:docPr id="102" name="Immagin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Annotazione 2019-03-24 215649.png"/>
                    <pic:cNvPicPr/>
                  </pic:nvPicPr>
                  <pic:blipFill>
                    <a:blip r:embed="rId32">
                      <a:extLst>
                        <a:ext uri="{28A0092B-C50C-407E-A947-70E740481C1C}">
                          <a14:useLocalDpi xmlns:a14="http://schemas.microsoft.com/office/drawing/2010/main" val="0"/>
                        </a:ext>
                      </a:extLst>
                    </a:blip>
                    <a:stretch>
                      <a:fillRect/>
                    </a:stretch>
                  </pic:blipFill>
                  <pic:spPr>
                    <a:xfrm>
                      <a:off x="0" y="0"/>
                      <a:ext cx="5042674" cy="2996933"/>
                    </a:xfrm>
                    <a:prstGeom prst="rect">
                      <a:avLst/>
                    </a:prstGeom>
                  </pic:spPr>
                </pic:pic>
              </a:graphicData>
            </a:graphic>
          </wp:inline>
        </w:drawing>
      </w:r>
    </w:p>
    <w:p w:rsidR="00454985" w:rsidRDefault="00454985" w:rsidP="00454985">
      <w:r>
        <w:t>Analizzando queste variabili, possiamo notare in primo luogo il bassissimo numero di soggetti che ha risposto alla domanda e in secondo luogo l’assenza di risposte corrette da parte loro. Questo quasi sicuramente è dovuto al tipo di esercizio,</w:t>
      </w:r>
      <w:r w:rsidR="0074667E">
        <w:t xml:space="preserve"> </w:t>
      </w:r>
      <w:r>
        <w:t xml:space="preserve">nel quale sono state inserite </w:t>
      </w:r>
      <w:r w:rsidR="0074667E">
        <w:t>domande di</w:t>
      </w:r>
      <w:r>
        <w:t xml:space="preserve"> completamento, </w:t>
      </w:r>
      <w:r w:rsidR="0074667E">
        <w:t>che richiedevano</w:t>
      </w:r>
      <w:r>
        <w:t xml:space="preserve"> un livello di comprensione e di memoria elevato, </w:t>
      </w:r>
      <w:r w:rsidR="0074667E">
        <w:t>nonché la</w:t>
      </w:r>
      <w:r>
        <w:t xml:space="preserve"> giusta parola riguardante quel d</w:t>
      </w:r>
      <w:r w:rsidR="0074667E">
        <w:t>ato</w:t>
      </w:r>
      <w:r>
        <w:t xml:space="preserve"> argomento. </w:t>
      </w:r>
    </w:p>
    <w:p w:rsidR="00454985" w:rsidRDefault="00454985" w:rsidP="00454985"/>
    <w:p w:rsidR="00A70482" w:rsidRPr="00EC4CC8" w:rsidRDefault="00A70482" w:rsidP="00A70482">
      <w:pPr>
        <w:pStyle w:val="Titolo"/>
        <w:rPr>
          <w:rStyle w:val="Enfasiintensa"/>
          <w:sz w:val="28"/>
        </w:rPr>
      </w:pPr>
      <w:r w:rsidRPr="00EC4CC8">
        <w:rPr>
          <w:rStyle w:val="Enfasiintensa"/>
          <w:sz w:val="28"/>
        </w:rPr>
        <w:lastRenderedPageBreak/>
        <w:t>Risposta multipla</w:t>
      </w:r>
    </w:p>
    <w:p w:rsidR="00A70482" w:rsidRDefault="00A70482" w:rsidP="00A70482">
      <w:pPr>
        <w:pStyle w:val="Titolo1"/>
      </w:pPr>
      <w:bookmarkStart w:id="32" w:name="_Toc5284261"/>
      <w:r w:rsidRPr="00A70482">
        <w:rPr>
          <w:rStyle w:val="Riferimentodelicato"/>
        </w:rPr>
        <w:t xml:space="preserve">I Fenici erano politeisti </w:t>
      </w:r>
      <w:proofErr w:type="spellStart"/>
      <w:r w:rsidR="008544FD">
        <w:rPr>
          <w:rStyle w:val="Riferimentodelicato"/>
        </w:rPr>
        <w:t>cio</w:t>
      </w:r>
      <w:r w:rsidRPr="00A70482">
        <w:rPr>
          <w:rStyle w:val="Riferimentodelicato"/>
        </w:rPr>
        <w:t>é</w:t>
      </w:r>
      <w:proofErr w:type="spellEnd"/>
      <w:r w:rsidRPr="00A70482">
        <w:rPr>
          <w:rStyle w:val="Riferimentodelicato"/>
        </w:rPr>
        <w:t>…</w:t>
      </w:r>
      <w:bookmarkEnd w:id="32"/>
    </w:p>
    <w:p w:rsidR="00A70482" w:rsidRPr="00A70482" w:rsidRDefault="00A70482" w:rsidP="00A70482"/>
    <w:p w:rsidR="00A70482" w:rsidRPr="00A70482" w:rsidRDefault="00A70482" w:rsidP="00A70482">
      <w:pPr>
        <w:pStyle w:val="Titolo2"/>
        <w:jc w:val="center"/>
        <w:rPr>
          <w:rStyle w:val="Riferimentodelicato"/>
        </w:rPr>
      </w:pPr>
      <w:bookmarkStart w:id="33" w:name="_Toc5284262"/>
      <w:r w:rsidRPr="00A70482">
        <w:rPr>
          <w:rStyle w:val="Riferimentodelicato"/>
        </w:rPr>
        <w:t>V1</w:t>
      </w:r>
      <w:r>
        <w:rPr>
          <w:rStyle w:val="Riferimentodelicato"/>
        </w:rPr>
        <w:t>4</w:t>
      </w:r>
      <w:r w:rsidRPr="00A70482">
        <w:rPr>
          <w:rStyle w:val="Riferimentodelicato"/>
        </w:rPr>
        <w:t xml:space="preserve"> – </w:t>
      </w:r>
      <w:r>
        <w:rPr>
          <w:rStyle w:val="Riferimentodelicato"/>
        </w:rPr>
        <w:t>Gruppo di controllo Pre-test</w:t>
      </w:r>
      <w:bookmarkEnd w:id="33"/>
    </w:p>
    <w:p w:rsidR="00454985" w:rsidRDefault="00454985" w:rsidP="00454985">
      <w:pPr>
        <w:rPr>
          <w:color w:val="FF0000"/>
        </w:rPr>
      </w:pPr>
      <w:r>
        <w:rPr>
          <w:noProof/>
        </w:rPr>
        <w:drawing>
          <wp:inline distT="0" distB="0" distL="0" distR="0" wp14:anchorId="6A63F6B7" wp14:editId="17FCC43E">
            <wp:extent cx="4967705" cy="3007394"/>
            <wp:effectExtent l="0" t="0" r="0" b="2540"/>
            <wp:docPr id="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33"/>
                    <a:srcRect/>
                    <a:stretch>
                      <a:fillRect/>
                    </a:stretch>
                  </pic:blipFill>
                  <pic:spPr>
                    <a:xfrm>
                      <a:off x="0" y="0"/>
                      <a:ext cx="4981798" cy="3015926"/>
                    </a:xfrm>
                    <a:prstGeom prst="rect">
                      <a:avLst/>
                    </a:prstGeom>
                    <a:ln/>
                  </pic:spPr>
                </pic:pic>
              </a:graphicData>
            </a:graphic>
          </wp:inline>
        </w:drawing>
      </w:r>
    </w:p>
    <w:p w:rsidR="00A70482" w:rsidRDefault="00A70482" w:rsidP="00A70482">
      <w:pPr>
        <w:pStyle w:val="Titolo2"/>
        <w:jc w:val="center"/>
        <w:rPr>
          <w:rStyle w:val="Riferimentodelicato"/>
        </w:rPr>
      </w:pPr>
    </w:p>
    <w:p w:rsidR="00A70482" w:rsidRDefault="00A70482" w:rsidP="00A70482">
      <w:pPr>
        <w:pStyle w:val="Titolo2"/>
        <w:jc w:val="center"/>
        <w:rPr>
          <w:rStyle w:val="Riferimentodelicato"/>
        </w:rPr>
      </w:pPr>
    </w:p>
    <w:p w:rsidR="00A70482" w:rsidRPr="00A70482" w:rsidRDefault="00A70482" w:rsidP="00A70482">
      <w:pPr>
        <w:pStyle w:val="Titolo2"/>
        <w:jc w:val="center"/>
        <w:rPr>
          <w:rStyle w:val="Riferimentodelicato"/>
        </w:rPr>
      </w:pPr>
      <w:bookmarkStart w:id="34" w:name="_Toc5284263"/>
      <w:r w:rsidRPr="00A70482">
        <w:rPr>
          <w:rStyle w:val="Riferimentodelicato"/>
        </w:rPr>
        <w:t>V1</w:t>
      </w:r>
      <w:r>
        <w:rPr>
          <w:rStyle w:val="Riferimentodelicato"/>
        </w:rPr>
        <w:t>4</w:t>
      </w:r>
      <w:r w:rsidRPr="00A70482">
        <w:rPr>
          <w:rStyle w:val="Riferimentodelicato"/>
        </w:rPr>
        <w:t xml:space="preserve"> – </w:t>
      </w:r>
      <w:r>
        <w:rPr>
          <w:rStyle w:val="Riferimentodelicato"/>
        </w:rPr>
        <w:t>Gruppo di controllo Post-test</w:t>
      </w:r>
      <w:bookmarkEnd w:id="34"/>
    </w:p>
    <w:p w:rsidR="00454985" w:rsidRDefault="00454985" w:rsidP="00454985">
      <w:pPr>
        <w:rPr>
          <w:color w:val="FF0000"/>
        </w:rPr>
      </w:pPr>
      <w:r>
        <w:rPr>
          <w:noProof/>
          <w:color w:val="FF0000"/>
        </w:rPr>
        <w:drawing>
          <wp:inline distT="0" distB="0" distL="0" distR="0" wp14:anchorId="5701385E" wp14:editId="64DC50AD">
            <wp:extent cx="5085347" cy="2860842"/>
            <wp:effectExtent l="0" t="0" r="0" b="0"/>
            <wp:docPr id="15"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34"/>
                    <a:srcRect/>
                    <a:stretch>
                      <a:fillRect/>
                    </a:stretch>
                  </pic:blipFill>
                  <pic:spPr>
                    <a:xfrm>
                      <a:off x="0" y="0"/>
                      <a:ext cx="5123147" cy="2882107"/>
                    </a:xfrm>
                    <a:prstGeom prst="rect">
                      <a:avLst/>
                    </a:prstGeom>
                    <a:ln/>
                  </pic:spPr>
                </pic:pic>
              </a:graphicData>
            </a:graphic>
          </wp:inline>
        </w:drawing>
      </w:r>
    </w:p>
    <w:p w:rsidR="00454985" w:rsidRDefault="00454985" w:rsidP="00454985">
      <w:pPr>
        <w:rPr>
          <w:color w:val="FF0000"/>
        </w:rPr>
      </w:pPr>
    </w:p>
    <w:p w:rsidR="00A70482" w:rsidRDefault="00A70482" w:rsidP="00454985">
      <w:pPr>
        <w:rPr>
          <w:color w:val="FF0000"/>
        </w:rPr>
      </w:pPr>
    </w:p>
    <w:p w:rsidR="00A70482" w:rsidRDefault="00A70482" w:rsidP="00454985">
      <w:pPr>
        <w:rPr>
          <w:color w:val="FF0000"/>
        </w:rPr>
      </w:pPr>
    </w:p>
    <w:p w:rsidR="00A70482" w:rsidRPr="00A70482" w:rsidRDefault="00A70482" w:rsidP="00A70482">
      <w:pPr>
        <w:pStyle w:val="Titolo2"/>
        <w:jc w:val="center"/>
        <w:rPr>
          <w:rStyle w:val="Riferimentodelicato"/>
        </w:rPr>
      </w:pPr>
      <w:bookmarkStart w:id="35" w:name="_Toc5284264"/>
      <w:r w:rsidRPr="00A70482">
        <w:rPr>
          <w:rStyle w:val="Riferimentodelicato"/>
        </w:rPr>
        <w:lastRenderedPageBreak/>
        <w:t>V1</w:t>
      </w:r>
      <w:r>
        <w:rPr>
          <w:rStyle w:val="Riferimentodelicato"/>
        </w:rPr>
        <w:t>4</w:t>
      </w:r>
      <w:r w:rsidRPr="00A70482">
        <w:rPr>
          <w:rStyle w:val="Riferimentodelicato"/>
        </w:rPr>
        <w:t xml:space="preserve"> – </w:t>
      </w:r>
      <w:r>
        <w:rPr>
          <w:rStyle w:val="Riferimentodelicato"/>
        </w:rPr>
        <w:t>Gruppo sperimentale Pre-test</w:t>
      </w:r>
      <w:bookmarkEnd w:id="35"/>
    </w:p>
    <w:p w:rsidR="00454985" w:rsidRDefault="00454985" w:rsidP="00454985">
      <w:pPr>
        <w:rPr>
          <w:color w:val="FF0000"/>
        </w:rPr>
      </w:pPr>
      <w:r>
        <w:rPr>
          <w:noProof/>
          <w:color w:val="FF0000"/>
        </w:rPr>
        <w:drawing>
          <wp:inline distT="0" distB="0" distL="0" distR="0" wp14:anchorId="730FF794" wp14:editId="4699D6D6">
            <wp:extent cx="5101390" cy="3376295"/>
            <wp:effectExtent l="0" t="0" r="4445" b="1905"/>
            <wp:docPr id="11"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35"/>
                    <a:srcRect/>
                    <a:stretch>
                      <a:fillRect/>
                    </a:stretch>
                  </pic:blipFill>
                  <pic:spPr>
                    <a:xfrm>
                      <a:off x="0" y="0"/>
                      <a:ext cx="5134247" cy="3398041"/>
                    </a:xfrm>
                    <a:prstGeom prst="rect">
                      <a:avLst/>
                    </a:prstGeom>
                    <a:ln/>
                  </pic:spPr>
                </pic:pic>
              </a:graphicData>
            </a:graphic>
          </wp:inline>
        </w:drawing>
      </w:r>
    </w:p>
    <w:p w:rsidR="00A70482" w:rsidRDefault="00A70482" w:rsidP="00A70482">
      <w:pPr>
        <w:pStyle w:val="Titolo2"/>
        <w:jc w:val="center"/>
        <w:rPr>
          <w:rStyle w:val="Riferimentodelicato"/>
        </w:rPr>
      </w:pPr>
    </w:p>
    <w:p w:rsidR="00A70482" w:rsidRDefault="00A70482" w:rsidP="00A70482">
      <w:pPr>
        <w:pStyle w:val="Titolo2"/>
        <w:jc w:val="center"/>
        <w:rPr>
          <w:rStyle w:val="Riferimentodelicato"/>
        </w:rPr>
      </w:pPr>
    </w:p>
    <w:p w:rsidR="00A70482" w:rsidRPr="00A70482" w:rsidRDefault="00A70482" w:rsidP="00A70482">
      <w:pPr>
        <w:pStyle w:val="Titolo2"/>
        <w:jc w:val="center"/>
        <w:rPr>
          <w:rStyle w:val="Riferimentodelicato"/>
        </w:rPr>
      </w:pPr>
      <w:bookmarkStart w:id="36" w:name="_Toc5284265"/>
      <w:r w:rsidRPr="00A70482">
        <w:rPr>
          <w:rStyle w:val="Riferimentodelicato"/>
        </w:rPr>
        <w:t>V1</w:t>
      </w:r>
      <w:r>
        <w:rPr>
          <w:rStyle w:val="Riferimentodelicato"/>
        </w:rPr>
        <w:t>4</w:t>
      </w:r>
      <w:r w:rsidRPr="00A70482">
        <w:rPr>
          <w:rStyle w:val="Riferimentodelicato"/>
        </w:rPr>
        <w:t xml:space="preserve"> – </w:t>
      </w:r>
      <w:r>
        <w:rPr>
          <w:rStyle w:val="Riferimentodelicato"/>
        </w:rPr>
        <w:t>Gruppo sperimentale Post-test</w:t>
      </w:r>
      <w:bookmarkEnd w:id="36"/>
    </w:p>
    <w:p w:rsidR="00454985" w:rsidRPr="003D63BE" w:rsidRDefault="00454985" w:rsidP="00454985">
      <w:pPr>
        <w:rPr>
          <w:color w:val="FF0000"/>
        </w:rPr>
      </w:pPr>
      <w:r>
        <w:rPr>
          <w:noProof/>
          <w:color w:val="FF0000"/>
        </w:rPr>
        <w:drawing>
          <wp:inline distT="0" distB="0" distL="0" distR="0" wp14:anchorId="16D3A324" wp14:editId="502655EC">
            <wp:extent cx="5031874" cy="3219115"/>
            <wp:effectExtent l="0" t="0" r="0" b="0"/>
            <wp:docPr id="13"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36"/>
                    <a:srcRect/>
                    <a:stretch>
                      <a:fillRect/>
                    </a:stretch>
                  </pic:blipFill>
                  <pic:spPr>
                    <a:xfrm>
                      <a:off x="0" y="0"/>
                      <a:ext cx="5049339" cy="3230288"/>
                    </a:xfrm>
                    <a:prstGeom prst="rect">
                      <a:avLst/>
                    </a:prstGeom>
                    <a:ln/>
                  </pic:spPr>
                </pic:pic>
              </a:graphicData>
            </a:graphic>
          </wp:inline>
        </w:drawing>
      </w:r>
    </w:p>
    <w:p w:rsidR="00454985" w:rsidRPr="00A70482" w:rsidRDefault="00892EFC" w:rsidP="00A70482">
      <w:r>
        <w:t>In alcuni item come questo, dall’analisi si evince che il gruppo di controllo ha risposto meglio nel pre-test rispetto al gruppo sperimentale, ma l’intervento innovativo ha migliorato l’esito nel post-test.</w:t>
      </w:r>
    </w:p>
    <w:p w:rsidR="00454985" w:rsidRDefault="00454985" w:rsidP="00454985">
      <w:pPr>
        <w:rPr>
          <w:color w:val="FF0000"/>
        </w:rPr>
      </w:pPr>
    </w:p>
    <w:p w:rsidR="00892EFC" w:rsidRDefault="00892EFC" w:rsidP="00892EFC">
      <w:pPr>
        <w:pStyle w:val="Titolo"/>
        <w:rPr>
          <w:rStyle w:val="Enfasiintensa"/>
          <w:i/>
          <w:sz w:val="28"/>
        </w:rPr>
      </w:pPr>
      <w:r>
        <w:rPr>
          <w:rStyle w:val="Enfasiintensa"/>
          <w:i/>
          <w:sz w:val="28"/>
        </w:rPr>
        <w:lastRenderedPageBreak/>
        <w:t>Vero o Falso</w:t>
      </w:r>
    </w:p>
    <w:p w:rsidR="00892EFC" w:rsidRDefault="00892EFC" w:rsidP="00892EFC">
      <w:pPr>
        <w:pStyle w:val="Titolo1"/>
      </w:pPr>
      <w:bookmarkStart w:id="37" w:name="_Toc5284266"/>
      <w:r>
        <w:rPr>
          <w:rStyle w:val="Riferimentodelicato"/>
        </w:rPr>
        <w:t>Le abitazioni fenicie erano realizzate</w:t>
      </w:r>
      <w:r w:rsidR="00A07270">
        <w:rPr>
          <w:rStyle w:val="Riferimentodelicato"/>
        </w:rPr>
        <w:t xml:space="preserve"> con grossi blocchi di pietra</w:t>
      </w:r>
      <w:r w:rsidRPr="00A70482">
        <w:rPr>
          <w:rStyle w:val="Riferimentodelicato"/>
        </w:rPr>
        <w:t>…</w:t>
      </w:r>
      <w:bookmarkEnd w:id="37"/>
    </w:p>
    <w:p w:rsidR="00892EFC" w:rsidRPr="00A70482" w:rsidRDefault="00892EFC" w:rsidP="00892EFC"/>
    <w:p w:rsidR="00454985" w:rsidRPr="00892EFC" w:rsidRDefault="00892EFC" w:rsidP="00892EFC">
      <w:pPr>
        <w:pStyle w:val="Titolo2"/>
        <w:jc w:val="center"/>
        <w:rPr>
          <w:smallCaps/>
          <w:color w:val="5A5A5A" w:themeColor="text1" w:themeTint="A5"/>
        </w:rPr>
      </w:pPr>
      <w:bookmarkStart w:id="38" w:name="_Toc5284267"/>
      <w:r w:rsidRPr="00A70482">
        <w:rPr>
          <w:rStyle w:val="Riferimentodelicato"/>
        </w:rPr>
        <w:t>V1</w:t>
      </w:r>
      <w:r>
        <w:rPr>
          <w:rStyle w:val="Riferimentodelicato"/>
        </w:rPr>
        <w:t>8b</w:t>
      </w:r>
      <w:r w:rsidRPr="00A70482">
        <w:rPr>
          <w:rStyle w:val="Riferimentodelicato"/>
        </w:rPr>
        <w:t xml:space="preserve"> – </w:t>
      </w:r>
      <w:r>
        <w:rPr>
          <w:rStyle w:val="Riferimentodelicato"/>
        </w:rPr>
        <w:t>Gruppo di controllo Pre-test</w:t>
      </w:r>
      <w:bookmarkEnd w:id="38"/>
    </w:p>
    <w:p w:rsidR="00454985" w:rsidRDefault="00454985" w:rsidP="00454985">
      <w:pPr>
        <w:rPr>
          <w:color w:val="FF0000"/>
        </w:rPr>
      </w:pPr>
      <w:r>
        <w:rPr>
          <w:noProof/>
        </w:rPr>
        <w:drawing>
          <wp:inline distT="0" distB="0" distL="0" distR="0" wp14:anchorId="69BB2143" wp14:editId="4AF80212">
            <wp:extent cx="5208337" cy="3200667"/>
            <wp:effectExtent l="0" t="0" r="0" b="0"/>
            <wp:docPr id="21"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37"/>
                    <a:srcRect/>
                    <a:stretch>
                      <a:fillRect/>
                    </a:stretch>
                  </pic:blipFill>
                  <pic:spPr>
                    <a:xfrm>
                      <a:off x="0" y="0"/>
                      <a:ext cx="5259737" cy="3232254"/>
                    </a:xfrm>
                    <a:prstGeom prst="rect">
                      <a:avLst/>
                    </a:prstGeom>
                    <a:ln/>
                  </pic:spPr>
                </pic:pic>
              </a:graphicData>
            </a:graphic>
          </wp:inline>
        </w:drawing>
      </w:r>
    </w:p>
    <w:p w:rsidR="00892EFC" w:rsidRDefault="00892EFC" w:rsidP="00892EFC">
      <w:pPr>
        <w:pStyle w:val="Titolo2"/>
        <w:jc w:val="center"/>
        <w:rPr>
          <w:rStyle w:val="Riferimentodelicato"/>
        </w:rPr>
      </w:pPr>
    </w:p>
    <w:p w:rsidR="00892EFC" w:rsidRPr="00892EFC" w:rsidRDefault="00892EFC" w:rsidP="00892EFC">
      <w:pPr>
        <w:pStyle w:val="Titolo2"/>
        <w:jc w:val="center"/>
        <w:rPr>
          <w:smallCaps/>
          <w:color w:val="5A5A5A" w:themeColor="text1" w:themeTint="A5"/>
        </w:rPr>
      </w:pPr>
      <w:bookmarkStart w:id="39" w:name="_Toc5284268"/>
      <w:r w:rsidRPr="00A70482">
        <w:rPr>
          <w:rStyle w:val="Riferimentodelicato"/>
        </w:rPr>
        <w:t>V1</w:t>
      </w:r>
      <w:r>
        <w:rPr>
          <w:rStyle w:val="Riferimentodelicato"/>
        </w:rPr>
        <w:t>8b</w:t>
      </w:r>
      <w:r w:rsidRPr="00A70482">
        <w:rPr>
          <w:rStyle w:val="Riferimentodelicato"/>
        </w:rPr>
        <w:t xml:space="preserve"> – </w:t>
      </w:r>
      <w:r>
        <w:rPr>
          <w:rStyle w:val="Riferimentodelicato"/>
        </w:rPr>
        <w:t>Gruppo di controllo Pre-test</w:t>
      </w:r>
      <w:bookmarkEnd w:id="39"/>
    </w:p>
    <w:p w:rsidR="00454985" w:rsidRDefault="00454985" w:rsidP="00454985">
      <w:pPr>
        <w:rPr>
          <w:color w:val="FF0000"/>
        </w:rPr>
      </w:pPr>
      <w:r>
        <w:rPr>
          <w:noProof/>
          <w:color w:val="FF0000"/>
        </w:rPr>
        <w:drawing>
          <wp:inline distT="0" distB="0" distL="0" distR="0" wp14:anchorId="27745A9C" wp14:editId="35C4E5FE">
            <wp:extent cx="5074653" cy="3463390"/>
            <wp:effectExtent l="0" t="0" r="5715" b="3810"/>
            <wp:docPr id="22"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38"/>
                    <a:srcRect/>
                    <a:stretch>
                      <a:fillRect/>
                    </a:stretch>
                  </pic:blipFill>
                  <pic:spPr>
                    <a:xfrm>
                      <a:off x="0" y="0"/>
                      <a:ext cx="5109622" cy="3487256"/>
                    </a:xfrm>
                    <a:prstGeom prst="rect">
                      <a:avLst/>
                    </a:prstGeom>
                    <a:ln/>
                  </pic:spPr>
                </pic:pic>
              </a:graphicData>
            </a:graphic>
          </wp:inline>
        </w:drawing>
      </w:r>
    </w:p>
    <w:p w:rsidR="00892EFC" w:rsidRPr="00892EFC" w:rsidRDefault="00892EFC" w:rsidP="00892EFC">
      <w:pPr>
        <w:pStyle w:val="Titolo2"/>
        <w:jc w:val="center"/>
        <w:rPr>
          <w:smallCaps/>
          <w:color w:val="5A5A5A" w:themeColor="text1" w:themeTint="A5"/>
        </w:rPr>
      </w:pPr>
      <w:bookmarkStart w:id="40" w:name="_Toc5284269"/>
      <w:r w:rsidRPr="00A70482">
        <w:rPr>
          <w:rStyle w:val="Riferimentodelicato"/>
        </w:rPr>
        <w:lastRenderedPageBreak/>
        <w:t>V1</w:t>
      </w:r>
      <w:r>
        <w:rPr>
          <w:rStyle w:val="Riferimentodelicato"/>
        </w:rPr>
        <w:t>8b</w:t>
      </w:r>
      <w:r w:rsidRPr="00A70482">
        <w:rPr>
          <w:rStyle w:val="Riferimentodelicato"/>
        </w:rPr>
        <w:t xml:space="preserve"> – </w:t>
      </w:r>
      <w:r>
        <w:rPr>
          <w:rStyle w:val="Riferimentodelicato"/>
        </w:rPr>
        <w:t xml:space="preserve">Gruppo </w:t>
      </w:r>
      <w:proofErr w:type="spellStart"/>
      <w:r>
        <w:rPr>
          <w:rStyle w:val="Riferimentodelicato"/>
        </w:rPr>
        <w:t>sperimetale</w:t>
      </w:r>
      <w:proofErr w:type="spellEnd"/>
      <w:r>
        <w:rPr>
          <w:rStyle w:val="Riferimentodelicato"/>
        </w:rPr>
        <w:t xml:space="preserve"> Pre-test</w:t>
      </w:r>
      <w:bookmarkEnd w:id="40"/>
    </w:p>
    <w:p w:rsidR="00454985" w:rsidRDefault="00454985" w:rsidP="00454985">
      <w:pPr>
        <w:rPr>
          <w:color w:val="FF0000"/>
        </w:rPr>
      </w:pPr>
      <w:r>
        <w:rPr>
          <w:noProof/>
          <w:color w:val="FF0000"/>
        </w:rPr>
        <w:drawing>
          <wp:inline distT="0" distB="0" distL="0" distR="0" wp14:anchorId="5DB81A83" wp14:editId="7ADDFA3D">
            <wp:extent cx="5213684" cy="3404469"/>
            <wp:effectExtent l="0" t="0" r="0" b="0"/>
            <wp:docPr id="23"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39"/>
                    <a:srcRect/>
                    <a:stretch>
                      <a:fillRect/>
                    </a:stretch>
                  </pic:blipFill>
                  <pic:spPr>
                    <a:xfrm>
                      <a:off x="0" y="0"/>
                      <a:ext cx="5263142" cy="3436764"/>
                    </a:xfrm>
                    <a:prstGeom prst="rect">
                      <a:avLst/>
                    </a:prstGeom>
                    <a:ln/>
                  </pic:spPr>
                </pic:pic>
              </a:graphicData>
            </a:graphic>
          </wp:inline>
        </w:drawing>
      </w:r>
    </w:p>
    <w:p w:rsidR="00892EFC" w:rsidRDefault="00892EFC" w:rsidP="00892EFC">
      <w:pPr>
        <w:pStyle w:val="Titolo2"/>
        <w:jc w:val="center"/>
        <w:rPr>
          <w:rStyle w:val="Riferimentodelicato"/>
        </w:rPr>
      </w:pPr>
    </w:p>
    <w:p w:rsidR="00892EFC" w:rsidRPr="00892EFC" w:rsidRDefault="00892EFC" w:rsidP="00892EFC">
      <w:pPr>
        <w:pStyle w:val="Titolo2"/>
        <w:jc w:val="center"/>
        <w:rPr>
          <w:smallCaps/>
          <w:color w:val="5A5A5A" w:themeColor="text1" w:themeTint="A5"/>
        </w:rPr>
      </w:pPr>
      <w:bookmarkStart w:id="41" w:name="_Toc5284270"/>
      <w:r w:rsidRPr="00A70482">
        <w:rPr>
          <w:rStyle w:val="Riferimentodelicato"/>
        </w:rPr>
        <w:t>V1</w:t>
      </w:r>
      <w:r>
        <w:rPr>
          <w:rStyle w:val="Riferimentodelicato"/>
        </w:rPr>
        <w:t>8b</w:t>
      </w:r>
      <w:r w:rsidRPr="00A70482">
        <w:rPr>
          <w:rStyle w:val="Riferimentodelicato"/>
        </w:rPr>
        <w:t xml:space="preserve"> – </w:t>
      </w:r>
      <w:r>
        <w:rPr>
          <w:rStyle w:val="Riferimentodelicato"/>
        </w:rPr>
        <w:t>Gruppo sperimentale Post</w:t>
      </w:r>
      <w:bookmarkEnd w:id="41"/>
    </w:p>
    <w:p w:rsidR="00454985" w:rsidRDefault="00454985" w:rsidP="00454985">
      <w:pPr>
        <w:rPr>
          <w:color w:val="FF0000"/>
        </w:rPr>
      </w:pPr>
      <w:r>
        <w:rPr>
          <w:noProof/>
          <w:color w:val="FF0000"/>
        </w:rPr>
        <w:drawing>
          <wp:inline distT="0" distB="0" distL="0" distR="0" wp14:anchorId="30D5F085" wp14:editId="1A78E99F">
            <wp:extent cx="5213350" cy="3274695"/>
            <wp:effectExtent l="0" t="0" r="0" b="1905"/>
            <wp:docPr id="5"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40"/>
                    <a:srcRect/>
                    <a:stretch>
                      <a:fillRect/>
                    </a:stretch>
                  </pic:blipFill>
                  <pic:spPr>
                    <a:xfrm>
                      <a:off x="0" y="0"/>
                      <a:ext cx="5245586" cy="3294944"/>
                    </a:xfrm>
                    <a:prstGeom prst="rect">
                      <a:avLst/>
                    </a:prstGeom>
                    <a:ln/>
                  </pic:spPr>
                </pic:pic>
              </a:graphicData>
            </a:graphic>
          </wp:inline>
        </w:drawing>
      </w:r>
    </w:p>
    <w:p w:rsidR="00892EFC" w:rsidRDefault="00892EFC" w:rsidP="00A07270">
      <w:pPr>
        <w:spacing w:after="120"/>
      </w:pPr>
      <w:r>
        <w:t xml:space="preserve">Anche l’analisi </w:t>
      </w:r>
      <w:proofErr w:type="spellStart"/>
      <w:r>
        <w:t>monovariata</w:t>
      </w:r>
      <w:proofErr w:type="spellEnd"/>
      <w:r>
        <w:t xml:space="preserve"> di questi item</w:t>
      </w:r>
      <w:r w:rsidR="00454985">
        <w:t xml:space="preserve"> ci fa comprendere che il gruppo di controllo sembra essere stato più preparato in quanto, nel pre-test, quasi tutti i soggetti sono riusciti ad arrivare alla soluzione corretta mentre in quello sperimentale, la maggior parte degli allievi ha scelto la risposta errata. Nel post-test </w:t>
      </w:r>
      <w:r w:rsidR="00454985">
        <w:lastRenderedPageBreak/>
        <w:t xml:space="preserve">però tutti i soggetti del gruppo sperimentale sono riusciti, dopo la spiegazione, a comprendere l’argomento e a rispondere correttamente, come nel gruppo di controllo, tranne per un unico soggetto. </w:t>
      </w:r>
    </w:p>
    <w:p w:rsidR="00892EFC" w:rsidRPr="00A07270" w:rsidRDefault="00892EFC" w:rsidP="00A07270">
      <w:pPr>
        <w:pStyle w:val="Titolo1"/>
        <w:spacing w:before="480"/>
        <w:ind w:left="431" w:hanging="431"/>
        <w:rPr>
          <w:sz w:val="26"/>
          <w:szCs w:val="26"/>
        </w:rPr>
      </w:pPr>
      <w:bookmarkStart w:id="42" w:name="_Toc5284271"/>
      <w:r w:rsidRPr="00A07270">
        <w:rPr>
          <w:rStyle w:val="Riferimentodelicato"/>
          <w:sz w:val="26"/>
          <w:szCs w:val="26"/>
        </w:rPr>
        <w:t>La parola alfabeto deriva da</w:t>
      </w:r>
      <w:r w:rsidR="00A07270" w:rsidRPr="00A07270">
        <w:rPr>
          <w:rStyle w:val="Riferimentodelicato"/>
          <w:sz w:val="26"/>
          <w:szCs w:val="26"/>
        </w:rPr>
        <w:t>ll’unione di “alfa” e “</w:t>
      </w:r>
      <w:proofErr w:type="gramStart"/>
      <w:r w:rsidR="00A07270" w:rsidRPr="00A07270">
        <w:rPr>
          <w:rStyle w:val="Riferimentodelicato"/>
          <w:sz w:val="26"/>
          <w:szCs w:val="26"/>
        </w:rPr>
        <w:t>omega”</w:t>
      </w:r>
      <w:bookmarkEnd w:id="42"/>
      <w:r w:rsidR="00A07270" w:rsidRPr="00A07270">
        <w:rPr>
          <w:rStyle w:val="Riferimentodelicato"/>
          <w:sz w:val="26"/>
          <w:szCs w:val="26"/>
        </w:rPr>
        <w:t>…</w:t>
      </w:r>
      <w:proofErr w:type="gramEnd"/>
    </w:p>
    <w:p w:rsidR="00A07270" w:rsidRDefault="00A07270" w:rsidP="00892EFC">
      <w:pPr>
        <w:pStyle w:val="Titolo2"/>
        <w:jc w:val="center"/>
        <w:rPr>
          <w:rStyle w:val="Riferimentodelicato"/>
        </w:rPr>
      </w:pPr>
      <w:bookmarkStart w:id="43" w:name="_Toc5284272"/>
    </w:p>
    <w:p w:rsidR="00892EFC" w:rsidRPr="00892EFC" w:rsidRDefault="00892EFC" w:rsidP="00892EFC">
      <w:pPr>
        <w:pStyle w:val="Titolo2"/>
        <w:jc w:val="center"/>
        <w:rPr>
          <w:smallCaps/>
          <w:color w:val="5A5A5A" w:themeColor="text1" w:themeTint="A5"/>
        </w:rPr>
      </w:pPr>
      <w:r w:rsidRPr="00A70482">
        <w:rPr>
          <w:rStyle w:val="Riferimentodelicato"/>
        </w:rPr>
        <w:t>V1</w:t>
      </w:r>
      <w:r>
        <w:rPr>
          <w:rStyle w:val="Riferimentodelicato"/>
        </w:rPr>
        <w:t>8c</w:t>
      </w:r>
      <w:r w:rsidRPr="00A70482">
        <w:rPr>
          <w:rStyle w:val="Riferimentodelicato"/>
        </w:rPr>
        <w:t xml:space="preserve"> – </w:t>
      </w:r>
      <w:r>
        <w:rPr>
          <w:rStyle w:val="Riferimentodelicato"/>
        </w:rPr>
        <w:t>Gruppo di controllo Pre-test</w:t>
      </w:r>
      <w:bookmarkEnd w:id="43"/>
    </w:p>
    <w:p w:rsidR="00454985" w:rsidRDefault="00A07270" w:rsidP="00A07270">
      <w:pPr>
        <w:jc w:val="center"/>
        <w:rPr>
          <w:color w:val="FF0000"/>
        </w:rPr>
      </w:pPr>
      <w:r>
        <w:rPr>
          <w:noProof/>
          <w:color w:val="FF0000"/>
        </w:rPr>
        <w:drawing>
          <wp:anchor distT="0" distB="0" distL="114300" distR="114300" simplePos="0" relativeHeight="251727360" behindDoc="1" locked="0" layoutInCell="1" allowOverlap="1" wp14:anchorId="7F9BED40">
            <wp:simplePos x="0" y="0"/>
            <wp:positionH relativeFrom="column">
              <wp:posOffset>0</wp:posOffset>
            </wp:positionH>
            <wp:positionV relativeFrom="paragraph">
              <wp:posOffset>3645334</wp:posOffset>
            </wp:positionV>
            <wp:extent cx="5036400" cy="3214800"/>
            <wp:effectExtent l="0" t="0" r="5715" b="0"/>
            <wp:wrapTight wrapText="bothSides">
              <wp:wrapPolygon edited="0">
                <wp:start x="0" y="0"/>
                <wp:lineTo x="0" y="21506"/>
                <wp:lineTo x="21570" y="21506"/>
                <wp:lineTo x="21570" y="0"/>
                <wp:lineTo x="0" y="0"/>
              </wp:wrapPolygon>
            </wp:wrapTight>
            <wp:docPr id="1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41">
                      <a:extLst>
                        <a:ext uri="{28A0092B-C50C-407E-A947-70E740481C1C}">
                          <a14:useLocalDpi xmlns:a14="http://schemas.microsoft.com/office/drawing/2010/main" val="0"/>
                        </a:ext>
                      </a:extLst>
                    </a:blip>
                    <a:srcRect/>
                    <a:stretch>
                      <a:fillRect/>
                    </a:stretch>
                  </pic:blipFill>
                  <pic:spPr>
                    <a:xfrm>
                      <a:off x="0" y="0"/>
                      <a:ext cx="5036400" cy="3214800"/>
                    </a:xfrm>
                    <a:prstGeom prst="rect">
                      <a:avLst/>
                    </a:prstGeom>
                    <a:ln/>
                  </pic:spPr>
                </pic:pic>
              </a:graphicData>
            </a:graphic>
            <wp14:sizeRelH relativeFrom="margin">
              <wp14:pctWidth>0</wp14:pctWidth>
            </wp14:sizeRelH>
            <wp14:sizeRelV relativeFrom="margin">
              <wp14:pctHeight>0</wp14:pctHeight>
            </wp14:sizeRelV>
          </wp:anchor>
        </w:drawing>
      </w:r>
      <w:r w:rsidR="00454985">
        <w:rPr>
          <w:noProof/>
        </w:rPr>
        <w:drawing>
          <wp:inline distT="0" distB="0" distL="0" distR="0" wp14:anchorId="2BA7414B" wp14:editId="4A80AD7E">
            <wp:extent cx="5219032" cy="3330591"/>
            <wp:effectExtent l="0" t="0" r="1270" b="0"/>
            <wp:docPr id="9"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42"/>
                    <a:srcRect/>
                    <a:stretch>
                      <a:fillRect/>
                    </a:stretch>
                  </pic:blipFill>
                  <pic:spPr>
                    <a:xfrm>
                      <a:off x="0" y="0"/>
                      <a:ext cx="5272641" cy="3364802"/>
                    </a:xfrm>
                    <a:prstGeom prst="rect">
                      <a:avLst/>
                    </a:prstGeom>
                    <a:ln/>
                  </pic:spPr>
                </pic:pic>
              </a:graphicData>
            </a:graphic>
          </wp:inline>
        </w:drawing>
      </w:r>
      <w:r w:rsidR="00892EFC" w:rsidRPr="00BF4297">
        <w:rPr>
          <w:rStyle w:val="Riferimentodelicato"/>
          <w:i/>
        </w:rPr>
        <w:t>V18</w:t>
      </w:r>
      <w:r w:rsidR="00BF4297">
        <w:rPr>
          <w:rStyle w:val="Riferimentodelicato"/>
          <w:i/>
        </w:rPr>
        <w:t>c</w:t>
      </w:r>
      <w:r w:rsidR="00892EFC" w:rsidRPr="00BF4297">
        <w:rPr>
          <w:rStyle w:val="Riferimentodelicato"/>
          <w:i/>
        </w:rPr>
        <w:t xml:space="preserve"> – Gruppo di controllo Post-test</w:t>
      </w:r>
    </w:p>
    <w:p w:rsidR="00454985" w:rsidRDefault="00BF4297" w:rsidP="00BF4297">
      <w:pPr>
        <w:jc w:val="center"/>
        <w:rPr>
          <w:color w:val="FF0000"/>
        </w:rPr>
      </w:pPr>
      <w:r w:rsidRPr="00BF4297">
        <w:rPr>
          <w:rStyle w:val="Riferimentodelicato"/>
          <w:i/>
        </w:rPr>
        <w:lastRenderedPageBreak/>
        <w:t>V18</w:t>
      </w:r>
      <w:r>
        <w:rPr>
          <w:rStyle w:val="Riferimentodelicato"/>
          <w:i/>
        </w:rPr>
        <w:t>c</w:t>
      </w:r>
      <w:r w:rsidRPr="00BF4297">
        <w:rPr>
          <w:rStyle w:val="Riferimentodelicato"/>
          <w:i/>
        </w:rPr>
        <w:t xml:space="preserve"> – Gruppo </w:t>
      </w:r>
      <w:r>
        <w:rPr>
          <w:rStyle w:val="Riferimentodelicato"/>
          <w:i/>
        </w:rPr>
        <w:t>sperimentale</w:t>
      </w:r>
      <w:r w:rsidRPr="00BF4297">
        <w:rPr>
          <w:rStyle w:val="Riferimentodelicato"/>
          <w:i/>
        </w:rPr>
        <w:t xml:space="preserve"> P</w:t>
      </w:r>
      <w:r>
        <w:rPr>
          <w:rStyle w:val="Riferimentodelicato"/>
          <w:i/>
        </w:rPr>
        <w:t>re</w:t>
      </w:r>
      <w:r w:rsidRPr="00BF4297">
        <w:rPr>
          <w:rStyle w:val="Riferimentodelicato"/>
          <w:i/>
        </w:rPr>
        <w:t>-test</w:t>
      </w:r>
      <w:r>
        <w:rPr>
          <w:noProof/>
          <w:color w:val="FF0000"/>
        </w:rPr>
        <w:t xml:space="preserve"> </w:t>
      </w:r>
      <w:r w:rsidR="00454985">
        <w:rPr>
          <w:noProof/>
          <w:color w:val="FF0000"/>
        </w:rPr>
        <w:drawing>
          <wp:inline distT="0" distB="0" distL="0" distR="0" wp14:anchorId="2B485E30" wp14:editId="12522631">
            <wp:extent cx="5208337" cy="3471745"/>
            <wp:effectExtent l="0" t="0" r="0" b="0"/>
            <wp:docPr id="6"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43"/>
                    <a:srcRect/>
                    <a:stretch>
                      <a:fillRect/>
                    </a:stretch>
                  </pic:blipFill>
                  <pic:spPr>
                    <a:xfrm>
                      <a:off x="0" y="0"/>
                      <a:ext cx="5254692" cy="3502644"/>
                    </a:xfrm>
                    <a:prstGeom prst="rect">
                      <a:avLst/>
                    </a:prstGeom>
                    <a:ln/>
                  </pic:spPr>
                </pic:pic>
              </a:graphicData>
            </a:graphic>
          </wp:inline>
        </w:drawing>
      </w:r>
    </w:p>
    <w:p w:rsidR="00454985" w:rsidRDefault="00454985" w:rsidP="00454985">
      <w:pPr>
        <w:rPr>
          <w:color w:val="FF0000"/>
        </w:rPr>
      </w:pPr>
    </w:p>
    <w:p w:rsidR="00454985" w:rsidRDefault="00BF4297" w:rsidP="00BF4297">
      <w:pPr>
        <w:jc w:val="center"/>
        <w:rPr>
          <w:color w:val="FF0000"/>
        </w:rPr>
      </w:pPr>
      <w:r w:rsidRPr="00BF4297">
        <w:rPr>
          <w:rStyle w:val="Riferimentodelicato"/>
          <w:i/>
        </w:rPr>
        <w:t>V18</w:t>
      </w:r>
      <w:r>
        <w:rPr>
          <w:rStyle w:val="Riferimentodelicato"/>
          <w:i/>
        </w:rPr>
        <w:t>c</w:t>
      </w:r>
      <w:r w:rsidRPr="00BF4297">
        <w:rPr>
          <w:rStyle w:val="Riferimentodelicato"/>
          <w:i/>
        </w:rPr>
        <w:t xml:space="preserve"> – Gruppo </w:t>
      </w:r>
      <w:r>
        <w:rPr>
          <w:rStyle w:val="Riferimentodelicato"/>
          <w:i/>
        </w:rPr>
        <w:t>sperimentale</w:t>
      </w:r>
      <w:r w:rsidRPr="00BF4297">
        <w:rPr>
          <w:rStyle w:val="Riferimentodelicato"/>
          <w:i/>
        </w:rPr>
        <w:t xml:space="preserve"> P</w:t>
      </w:r>
      <w:r>
        <w:rPr>
          <w:rStyle w:val="Riferimentodelicato"/>
          <w:i/>
        </w:rPr>
        <w:t>re</w:t>
      </w:r>
      <w:r w:rsidRPr="00BF4297">
        <w:rPr>
          <w:rStyle w:val="Riferimentodelicato"/>
          <w:i/>
        </w:rPr>
        <w:t>-test</w:t>
      </w:r>
      <w:r>
        <w:rPr>
          <w:noProof/>
          <w:color w:val="FF0000"/>
        </w:rPr>
        <w:t xml:space="preserve"> </w:t>
      </w:r>
      <w:r w:rsidR="00454985">
        <w:rPr>
          <w:noProof/>
          <w:color w:val="FF0000"/>
        </w:rPr>
        <w:drawing>
          <wp:inline distT="0" distB="0" distL="0" distR="0" wp14:anchorId="748FD59A" wp14:editId="4D0270CD">
            <wp:extent cx="5208270" cy="3508509"/>
            <wp:effectExtent l="0" t="0" r="0" b="0"/>
            <wp:docPr id="17"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44"/>
                    <a:srcRect/>
                    <a:stretch>
                      <a:fillRect/>
                    </a:stretch>
                  </pic:blipFill>
                  <pic:spPr>
                    <a:xfrm>
                      <a:off x="0" y="0"/>
                      <a:ext cx="5227006" cy="3521130"/>
                    </a:xfrm>
                    <a:prstGeom prst="rect">
                      <a:avLst/>
                    </a:prstGeom>
                    <a:ln/>
                  </pic:spPr>
                </pic:pic>
              </a:graphicData>
            </a:graphic>
          </wp:inline>
        </w:drawing>
      </w:r>
    </w:p>
    <w:p w:rsidR="00BF4297" w:rsidRDefault="00BF4297" w:rsidP="00454985">
      <w:pPr>
        <w:rPr>
          <w:rFonts w:asciiTheme="majorHAnsi" w:eastAsia="Arial" w:hAnsiTheme="majorHAnsi" w:cstheme="majorHAnsi"/>
          <w:szCs w:val="21"/>
        </w:rPr>
      </w:pPr>
    </w:p>
    <w:p w:rsidR="00454985" w:rsidRPr="006F5796" w:rsidRDefault="00454985" w:rsidP="00454985">
      <w:pPr>
        <w:rPr>
          <w:rFonts w:asciiTheme="majorHAnsi" w:eastAsia="Arial" w:hAnsiTheme="majorHAnsi" w:cstheme="majorHAnsi"/>
          <w:szCs w:val="21"/>
        </w:rPr>
      </w:pPr>
      <w:r w:rsidRPr="006F5796">
        <w:rPr>
          <w:rFonts w:asciiTheme="majorHAnsi" w:eastAsia="Arial" w:hAnsiTheme="majorHAnsi" w:cstheme="majorHAnsi"/>
          <w:szCs w:val="21"/>
        </w:rPr>
        <w:lastRenderedPageBreak/>
        <w:t xml:space="preserve">Dall’analisi </w:t>
      </w:r>
      <w:proofErr w:type="spellStart"/>
      <w:r w:rsidRPr="006F5796">
        <w:rPr>
          <w:rFonts w:asciiTheme="majorHAnsi" w:eastAsia="Arial" w:hAnsiTheme="majorHAnsi" w:cstheme="majorHAnsi"/>
          <w:szCs w:val="21"/>
        </w:rPr>
        <w:t>monovariata</w:t>
      </w:r>
      <w:proofErr w:type="spellEnd"/>
      <w:r w:rsidRPr="006F5796">
        <w:rPr>
          <w:rFonts w:asciiTheme="majorHAnsi" w:eastAsia="Arial" w:hAnsiTheme="majorHAnsi" w:cstheme="majorHAnsi"/>
          <w:szCs w:val="21"/>
        </w:rPr>
        <w:t xml:space="preserve"> possiamo dedurre che il quesito formulato ha un alto grado di difficoltà</w:t>
      </w:r>
      <w:r w:rsidR="00BF4297">
        <w:rPr>
          <w:rFonts w:asciiTheme="majorHAnsi" w:eastAsia="Arial" w:hAnsiTheme="majorHAnsi" w:cstheme="majorHAnsi"/>
          <w:szCs w:val="21"/>
        </w:rPr>
        <w:t>,</w:t>
      </w:r>
      <w:r w:rsidRPr="006F5796">
        <w:rPr>
          <w:rFonts w:asciiTheme="majorHAnsi" w:eastAsia="Arial" w:hAnsiTheme="majorHAnsi" w:cstheme="majorHAnsi"/>
          <w:szCs w:val="21"/>
        </w:rPr>
        <w:t xml:space="preserve"> oppure è stato posto in maniera poco chiara, in quanto ci sono stati pochissimi soggetti che, nel pre-test, sono riusciti a rispondere correttamente e, nonostante la spiegazione, molti hanno continuato nel post-test a scegliere la risposta errata. </w:t>
      </w:r>
    </w:p>
    <w:p w:rsidR="00454985" w:rsidRDefault="00454985" w:rsidP="00454985">
      <w:pPr>
        <w:rPr>
          <w:rFonts w:ascii="Arial" w:eastAsia="Arial" w:hAnsi="Arial" w:cs="Arial"/>
          <w:sz w:val="21"/>
          <w:szCs w:val="21"/>
        </w:rPr>
      </w:pPr>
    </w:p>
    <w:p w:rsidR="00BF4297" w:rsidRDefault="00BF4297" w:rsidP="00454985">
      <w:pPr>
        <w:rPr>
          <w:rFonts w:ascii="Arial" w:eastAsia="Arial" w:hAnsi="Arial" w:cs="Arial"/>
          <w:sz w:val="21"/>
          <w:szCs w:val="21"/>
        </w:rPr>
      </w:pPr>
    </w:p>
    <w:p w:rsidR="00BF4297" w:rsidRDefault="00BF4297" w:rsidP="00454985">
      <w:pPr>
        <w:rPr>
          <w:rFonts w:ascii="Arial" w:eastAsia="Arial" w:hAnsi="Arial" w:cs="Arial"/>
          <w:sz w:val="21"/>
          <w:szCs w:val="21"/>
        </w:rPr>
      </w:pPr>
    </w:p>
    <w:p w:rsidR="00B555B9" w:rsidRDefault="00BF4297" w:rsidP="00454985">
      <w:pPr>
        <w:pStyle w:val="Titolo2"/>
        <w:numPr>
          <w:ilvl w:val="1"/>
          <w:numId w:val="17"/>
        </w:numPr>
      </w:pPr>
      <w:bookmarkStart w:id="44" w:name="_Toc5284273"/>
      <w:r>
        <w:t xml:space="preserve">Analisi </w:t>
      </w:r>
      <w:proofErr w:type="spellStart"/>
      <w:r>
        <w:t>bivariata</w:t>
      </w:r>
      <w:bookmarkEnd w:id="44"/>
      <w:proofErr w:type="spellEnd"/>
    </w:p>
    <w:p w:rsidR="00B555B9" w:rsidRPr="00B555B9" w:rsidRDefault="00B555B9" w:rsidP="00B555B9"/>
    <w:p w:rsidR="00B555B9" w:rsidRPr="00B555B9" w:rsidRDefault="00B555B9" w:rsidP="00B555B9">
      <w:pPr>
        <w:pStyle w:val="Titolo"/>
        <w:rPr>
          <w:rStyle w:val="Enfasiintensa"/>
        </w:rPr>
      </w:pPr>
      <w:r w:rsidRPr="00B555B9">
        <w:rPr>
          <w:rStyle w:val="Enfasiintensa"/>
        </w:rPr>
        <w:t>Risposta multipla</w:t>
      </w:r>
    </w:p>
    <w:p w:rsidR="00B555B9" w:rsidRDefault="00B555B9" w:rsidP="00B555B9">
      <w:pPr>
        <w:pStyle w:val="Titolo1"/>
      </w:pPr>
      <w:bookmarkStart w:id="45" w:name="_Toc5284274"/>
      <w:r w:rsidRPr="00A70482">
        <w:rPr>
          <w:rStyle w:val="Riferimentodelicato"/>
        </w:rPr>
        <w:t>I</w:t>
      </w:r>
      <w:r>
        <w:rPr>
          <w:rStyle w:val="Riferimentodelicato"/>
        </w:rPr>
        <w:t>l nome “fenici” significa</w:t>
      </w:r>
      <w:r w:rsidRPr="00A70482">
        <w:rPr>
          <w:rStyle w:val="Riferimentodelicato"/>
        </w:rPr>
        <w:t>…</w:t>
      </w:r>
      <w:bookmarkEnd w:id="45"/>
    </w:p>
    <w:p w:rsidR="00B555B9" w:rsidRDefault="00B555B9" w:rsidP="00454985">
      <w:pPr>
        <w:rPr>
          <w:color w:val="FF0000"/>
        </w:rPr>
      </w:pPr>
    </w:p>
    <w:p w:rsidR="00B555B9" w:rsidRDefault="00B555B9" w:rsidP="00B555B9">
      <w:pPr>
        <w:jc w:val="center"/>
        <w:rPr>
          <w:noProof/>
          <w:color w:val="FF0000"/>
        </w:rPr>
      </w:pPr>
      <w:r w:rsidRPr="00BF4297">
        <w:rPr>
          <w:rStyle w:val="Riferimentodelicato"/>
          <w:i/>
        </w:rPr>
        <w:t xml:space="preserve">V8 – Gruppo </w:t>
      </w:r>
      <w:r>
        <w:rPr>
          <w:rStyle w:val="Riferimentodelicato"/>
          <w:i/>
        </w:rPr>
        <w:t>di controllo</w:t>
      </w:r>
    </w:p>
    <w:p w:rsidR="007E60D4" w:rsidRPr="007E60D4" w:rsidRDefault="007E60D4" w:rsidP="007E60D4">
      <w:pPr>
        <w:pStyle w:val="NormaleWeb"/>
        <w:rPr>
          <w:color w:val="000000"/>
          <w:sz w:val="18"/>
          <w:szCs w:val="21"/>
        </w:rPr>
      </w:pPr>
      <w:r>
        <w:rPr>
          <w:noProof/>
          <w:color w:val="000000"/>
          <w:sz w:val="18"/>
          <w:szCs w:val="21"/>
        </w:rPr>
        <w:drawing>
          <wp:anchor distT="0" distB="0" distL="114300" distR="114300" simplePos="0" relativeHeight="251716096" behindDoc="1" locked="0" layoutInCell="1" allowOverlap="1" wp14:anchorId="7263EBF6">
            <wp:simplePos x="0" y="0"/>
            <wp:positionH relativeFrom="column">
              <wp:posOffset>3528027</wp:posOffset>
            </wp:positionH>
            <wp:positionV relativeFrom="paragraph">
              <wp:posOffset>208647</wp:posOffset>
            </wp:positionV>
            <wp:extent cx="1461600" cy="1065600"/>
            <wp:effectExtent l="0" t="0" r="0" b="1270"/>
            <wp:wrapTight wrapText="bothSides">
              <wp:wrapPolygon edited="0">
                <wp:start x="0" y="0"/>
                <wp:lineTo x="0" y="21368"/>
                <wp:lineTo x="21403" y="21368"/>
                <wp:lineTo x="21403" y="0"/>
                <wp:lineTo x="0" y="0"/>
              </wp:wrapPolygon>
            </wp:wrapTight>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chermata 2019-04-04 alle 13.11.34.png"/>
                    <pic:cNvPicPr/>
                  </pic:nvPicPr>
                  <pic:blipFill>
                    <a:blip r:embed="rId45">
                      <a:extLst>
                        <a:ext uri="{28A0092B-C50C-407E-A947-70E740481C1C}">
                          <a14:useLocalDpi xmlns:a14="http://schemas.microsoft.com/office/drawing/2010/main" val="0"/>
                        </a:ext>
                      </a:extLst>
                    </a:blip>
                    <a:stretch>
                      <a:fillRect/>
                    </a:stretch>
                  </pic:blipFill>
                  <pic:spPr>
                    <a:xfrm>
                      <a:off x="0" y="0"/>
                      <a:ext cx="1461600" cy="1065600"/>
                    </a:xfrm>
                    <a:prstGeom prst="rect">
                      <a:avLst/>
                    </a:prstGeom>
                  </pic:spPr>
                </pic:pic>
              </a:graphicData>
            </a:graphic>
            <wp14:sizeRelH relativeFrom="margin">
              <wp14:pctWidth>0</wp14:pctWidth>
            </wp14:sizeRelH>
            <wp14:sizeRelV relativeFrom="margin">
              <wp14:pctHeight>0</wp14:pctHeight>
            </wp14:sizeRelV>
          </wp:anchor>
        </w:drawing>
      </w:r>
      <w:r w:rsidRPr="007E60D4">
        <w:rPr>
          <w:b/>
          <w:bCs/>
          <w:color w:val="000000"/>
          <w:sz w:val="18"/>
          <w:szCs w:val="21"/>
        </w:rPr>
        <w:t>Rilevazioni ripetute (campioni appaiati)</w:t>
      </w:r>
    </w:p>
    <w:p w:rsidR="007E60D4" w:rsidRPr="007E60D4" w:rsidRDefault="007E60D4" w:rsidP="007E60D4">
      <w:pPr>
        <w:pStyle w:val="NormaleWeb"/>
        <w:rPr>
          <w:color w:val="000000"/>
          <w:sz w:val="18"/>
          <w:szCs w:val="21"/>
        </w:rPr>
      </w:pPr>
      <w:r w:rsidRPr="007E60D4">
        <w:rPr>
          <w:b/>
          <w:bCs/>
          <w:color w:val="000000"/>
          <w:sz w:val="18"/>
          <w:szCs w:val="21"/>
        </w:rPr>
        <w:t>Test delle differenze</w:t>
      </w:r>
      <w:r w:rsidRPr="007E60D4">
        <w:rPr>
          <w:rStyle w:val="apple-converted-space"/>
          <w:color w:val="000000"/>
          <w:sz w:val="18"/>
          <w:szCs w:val="21"/>
        </w:rPr>
        <w:t> </w:t>
      </w:r>
      <w:r w:rsidRPr="007E60D4">
        <w:rPr>
          <w:color w:val="000000"/>
          <w:sz w:val="18"/>
          <w:szCs w:val="21"/>
        </w:rPr>
        <w:t>(variabili categoriali ordinate, campioni qualsiasi):</w:t>
      </w:r>
      <w:r w:rsidRPr="007E60D4">
        <w:rPr>
          <w:color w:val="000000"/>
          <w:sz w:val="18"/>
          <w:szCs w:val="21"/>
        </w:rPr>
        <w:br/>
        <w:t>Migliorati: 6. Peggiorati: 1. Stabili: 1. Significatività: 0.125.</w:t>
      </w:r>
      <w:r w:rsidRPr="007E60D4">
        <w:rPr>
          <w:noProof/>
          <w:color w:val="000000"/>
          <w:sz w:val="18"/>
          <w:szCs w:val="21"/>
        </w:rPr>
        <w:t xml:space="preserve"> </w:t>
      </w:r>
      <w:r w:rsidRPr="007E60D4">
        <w:rPr>
          <w:color w:val="000000"/>
          <w:sz w:val="18"/>
          <w:szCs w:val="21"/>
        </w:rPr>
        <w:br/>
        <w:t>Migliorati: 6. Non migliorati: 2. Significatività: 0.289.</w:t>
      </w:r>
      <w:r w:rsidRPr="007E60D4">
        <w:rPr>
          <w:noProof/>
          <w:color w:val="000000"/>
          <w:sz w:val="18"/>
          <w:szCs w:val="21"/>
        </w:rPr>
        <w:t xml:space="preserve"> </w:t>
      </w:r>
    </w:p>
    <w:p w:rsidR="007E60D4" w:rsidRPr="007E60D4" w:rsidRDefault="007E60D4" w:rsidP="007E60D4">
      <w:pPr>
        <w:pStyle w:val="NormaleWeb"/>
        <w:rPr>
          <w:color w:val="000000"/>
          <w:sz w:val="18"/>
          <w:szCs w:val="21"/>
        </w:rPr>
      </w:pPr>
      <w:r w:rsidRPr="007E60D4">
        <w:rPr>
          <w:b/>
          <w:bCs/>
          <w:color w:val="000000"/>
          <w:sz w:val="18"/>
          <w:szCs w:val="21"/>
        </w:rPr>
        <w:t xml:space="preserve">Test T di </w:t>
      </w:r>
      <w:proofErr w:type="spellStart"/>
      <w:r w:rsidRPr="007E60D4">
        <w:rPr>
          <w:b/>
          <w:bCs/>
          <w:color w:val="000000"/>
          <w:sz w:val="18"/>
          <w:szCs w:val="21"/>
        </w:rPr>
        <w:t>Wilcoxon</w:t>
      </w:r>
      <w:proofErr w:type="spellEnd"/>
      <w:r w:rsidRPr="007E60D4">
        <w:rPr>
          <w:rStyle w:val="apple-converted-space"/>
          <w:color w:val="000000"/>
          <w:sz w:val="18"/>
          <w:szCs w:val="21"/>
        </w:rPr>
        <w:t> </w:t>
      </w:r>
      <w:r w:rsidRPr="007E60D4">
        <w:rPr>
          <w:color w:val="000000"/>
          <w:sz w:val="18"/>
          <w:szCs w:val="21"/>
        </w:rPr>
        <w:t>(variabili categoriali ordinate, campioni &gt; 3 casi):</w:t>
      </w:r>
      <w:r w:rsidRPr="007E60D4">
        <w:rPr>
          <w:color w:val="000000"/>
          <w:sz w:val="18"/>
          <w:szCs w:val="21"/>
        </w:rPr>
        <w:br/>
        <w:t>Somme ranghi: Migliorati: 24. Peggiorati: 4. Significatività: 0.055.</w:t>
      </w:r>
      <w:r>
        <w:rPr>
          <w:color w:val="000000"/>
          <w:sz w:val="18"/>
          <w:szCs w:val="21"/>
        </w:rPr>
        <w:t xml:space="preserve"> </w:t>
      </w:r>
    </w:p>
    <w:p w:rsidR="00454985" w:rsidRDefault="00454985" w:rsidP="00454985">
      <w:pPr>
        <w:rPr>
          <w:color w:val="FF0000"/>
        </w:rPr>
      </w:pPr>
    </w:p>
    <w:p w:rsidR="00B555B9" w:rsidRDefault="00B555B9" w:rsidP="00B555B9">
      <w:pPr>
        <w:jc w:val="center"/>
        <w:rPr>
          <w:rStyle w:val="Riferimentodelicato"/>
          <w:i/>
        </w:rPr>
      </w:pPr>
    </w:p>
    <w:p w:rsidR="00B555B9" w:rsidRDefault="00B555B9" w:rsidP="00B555B9">
      <w:pPr>
        <w:jc w:val="center"/>
        <w:rPr>
          <w:rStyle w:val="Riferimentodelicato"/>
          <w:i/>
        </w:rPr>
      </w:pPr>
      <w:r w:rsidRPr="00BF4297">
        <w:rPr>
          <w:rStyle w:val="Riferimentodelicato"/>
          <w:i/>
        </w:rPr>
        <w:t xml:space="preserve">V8 – Gruppo </w:t>
      </w:r>
      <w:r>
        <w:rPr>
          <w:rStyle w:val="Riferimentodelicato"/>
          <w:i/>
        </w:rPr>
        <w:t>sperimentale</w:t>
      </w:r>
    </w:p>
    <w:p w:rsidR="00BF4297" w:rsidRPr="00B555B9" w:rsidRDefault="007E60D4" w:rsidP="00B555B9">
      <w:pPr>
        <w:jc w:val="left"/>
        <w:rPr>
          <w:noProof/>
          <w:color w:val="FF0000"/>
        </w:rPr>
      </w:pPr>
      <w:r>
        <w:rPr>
          <w:noProof/>
          <w:color w:val="000000"/>
          <w:sz w:val="18"/>
          <w:szCs w:val="21"/>
        </w:rPr>
        <w:drawing>
          <wp:anchor distT="0" distB="0" distL="114300" distR="114300" simplePos="0" relativeHeight="251715072" behindDoc="1" locked="0" layoutInCell="1" allowOverlap="1">
            <wp:simplePos x="0" y="0"/>
            <wp:positionH relativeFrom="column">
              <wp:posOffset>3527091</wp:posOffset>
            </wp:positionH>
            <wp:positionV relativeFrom="paragraph">
              <wp:posOffset>97155</wp:posOffset>
            </wp:positionV>
            <wp:extent cx="1475740" cy="1133475"/>
            <wp:effectExtent l="0" t="0" r="0" b="0"/>
            <wp:wrapTight wrapText="bothSides">
              <wp:wrapPolygon edited="0">
                <wp:start x="0" y="0"/>
                <wp:lineTo x="0" y="21297"/>
                <wp:lineTo x="21377" y="21297"/>
                <wp:lineTo x="21377" y="0"/>
                <wp:lineTo x="0" y="0"/>
              </wp:wrapPolygon>
            </wp:wrapTight>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chermata 2019-04-04 alle 13.00.36.png"/>
                    <pic:cNvPicPr/>
                  </pic:nvPicPr>
                  <pic:blipFill>
                    <a:blip r:embed="rId46">
                      <a:extLst>
                        <a:ext uri="{28A0092B-C50C-407E-A947-70E740481C1C}">
                          <a14:useLocalDpi xmlns:a14="http://schemas.microsoft.com/office/drawing/2010/main" val="0"/>
                        </a:ext>
                      </a:extLst>
                    </a:blip>
                    <a:stretch>
                      <a:fillRect/>
                    </a:stretch>
                  </pic:blipFill>
                  <pic:spPr>
                    <a:xfrm>
                      <a:off x="0" y="0"/>
                      <a:ext cx="1475740" cy="1133475"/>
                    </a:xfrm>
                    <a:prstGeom prst="rect">
                      <a:avLst/>
                    </a:prstGeom>
                  </pic:spPr>
                </pic:pic>
              </a:graphicData>
            </a:graphic>
            <wp14:sizeRelH relativeFrom="margin">
              <wp14:pctWidth>0</wp14:pctWidth>
            </wp14:sizeRelH>
            <wp14:sizeRelV relativeFrom="margin">
              <wp14:pctHeight>0</wp14:pctHeight>
            </wp14:sizeRelV>
          </wp:anchor>
        </w:drawing>
      </w:r>
      <w:r w:rsidR="00BF4297" w:rsidRPr="00B555B9">
        <w:rPr>
          <w:b/>
          <w:bCs/>
          <w:color w:val="000000"/>
          <w:sz w:val="18"/>
          <w:szCs w:val="21"/>
        </w:rPr>
        <w:t>Rilevazioni ripetute (campioni appaiati)</w:t>
      </w:r>
    </w:p>
    <w:p w:rsidR="00BF4297" w:rsidRPr="00B555B9" w:rsidRDefault="00BF4297" w:rsidP="00BF4297">
      <w:pPr>
        <w:pStyle w:val="NormaleWeb"/>
        <w:rPr>
          <w:color w:val="000000"/>
          <w:sz w:val="18"/>
          <w:szCs w:val="21"/>
        </w:rPr>
      </w:pPr>
      <w:r w:rsidRPr="00B555B9">
        <w:rPr>
          <w:b/>
          <w:bCs/>
          <w:color w:val="000000"/>
          <w:sz w:val="18"/>
          <w:szCs w:val="21"/>
        </w:rPr>
        <w:t>Test delle differenze</w:t>
      </w:r>
      <w:r w:rsidRPr="00B555B9">
        <w:rPr>
          <w:rStyle w:val="apple-converted-space"/>
          <w:color w:val="000000"/>
          <w:sz w:val="18"/>
          <w:szCs w:val="21"/>
        </w:rPr>
        <w:t> </w:t>
      </w:r>
      <w:r w:rsidRPr="00B555B9">
        <w:rPr>
          <w:color w:val="000000"/>
          <w:sz w:val="18"/>
          <w:szCs w:val="21"/>
        </w:rPr>
        <w:t>(variabili categoriali ordinate, campioni qualsiasi):</w:t>
      </w:r>
      <w:r w:rsidRPr="00B555B9">
        <w:rPr>
          <w:color w:val="000000"/>
          <w:sz w:val="18"/>
          <w:szCs w:val="21"/>
        </w:rPr>
        <w:br/>
        <w:t>Migliorati: 5. Peggiorati: 0. Stabili: 4. Significatività: 0.062.</w:t>
      </w:r>
      <w:r w:rsidRPr="00B555B9">
        <w:rPr>
          <w:color w:val="000000"/>
          <w:sz w:val="18"/>
          <w:szCs w:val="21"/>
        </w:rPr>
        <w:br/>
        <w:t>Migliorati: 5. Non migliorati: 4. Significatività: 1.</w:t>
      </w:r>
    </w:p>
    <w:p w:rsidR="00BF4297" w:rsidRPr="00B555B9" w:rsidRDefault="00BF4297" w:rsidP="00BF4297">
      <w:pPr>
        <w:pStyle w:val="NormaleWeb"/>
        <w:rPr>
          <w:color w:val="000000"/>
          <w:sz w:val="18"/>
          <w:szCs w:val="21"/>
        </w:rPr>
      </w:pPr>
      <w:r w:rsidRPr="00B555B9">
        <w:rPr>
          <w:b/>
          <w:bCs/>
          <w:color w:val="000000"/>
          <w:sz w:val="18"/>
          <w:szCs w:val="21"/>
        </w:rPr>
        <w:t xml:space="preserve">Test T di </w:t>
      </w:r>
      <w:proofErr w:type="spellStart"/>
      <w:r w:rsidRPr="00B555B9">
        <w:rPr>
          <w:b/>
          <w:bCs/>
          <w:color w:val="000000"/>
          <w:sz w:val="18"/>
          <w:szCs w:val="21"/>
        </w:rPr>
        <w:t>Wilcoxon</w:t>
      </w:r>
      <w:proofErr w:type="spellEnd"/>
      <w:r w:rsidRPr="00B555B9">
        <w:rPr>
          <w:rStyle w:val="apple-converted-space"/>
          <w:color w:val="000000"/>
          <w:sz w:val="18"/>
          <w:szCs w:val="21"/>
        </w:rPr>
        <w:t> </w:t>
      </w:r>
      <w:r w:rsidRPr="00B555B9">
        <w:rPr>
          <w:color w:val="000000"/>
          <w:sz w:val="18"/>
          <w:szCs w:val="21"/>
        </w:rPr>
        <w:t>(variabili categoriali ordinate, campioni &gt; 3 casi):</w:t>
      </w:r>
      <w:r w:rsidRPr="00B555B9">
        <w:rPr>
          <w:color w:val="000000"/>
          <w:sz w:val="18"/>
          <w:szCs w:val="21"/>
        </w:rPr>
        <w:br/>
        <w:t>Somme ranghi: Migliorati: 15. Peggiorati: 0. Significatività:</w:t>
      </w:r>
      <w:r w:rsidRPr="00B555B9">
        <w:rPr>
          <w:rStyle w:val="apple-converted-space"/>
          <w:color w:val="000000"/>
          <w:sz w:val="18"/>
          <w:szCs w:val="21"/>
        </w:rPr>
        <w:t> </w:t>
      </w:r>
      <w:r w:rsidRPr="00B555B9">
        <w:rPr>
          <w:b/>
          <w:bCs/>
          <w:color w:val="000000"/>
          <w:sz w:val="18"/>
          <w:szCs w:val="21"/>
        </w:rPr>
        <w:t>0.031</w:t>
      </w:r>
      <w:r w:rsidRPr="00B555B9">
        <w:rPr>
          <w:color w:val="000000"/>
          <w:sz w:val="18"/>
          <w:szCs w:val="21"/>
        </w:rPr>
        <w:t>.</w:t>
      </w:r>
    </w:p>
    <w:p w:rsidR="00BF4297" w:rsidRDefault="00BF4297" w:rsidP="00454985"/>
    <w:p w:rsidR="007E60D4" w:rsidRDefault="00454985" w:rsidP="00454985">
      <w:r>
        <w:t>Dalle due analisi abbiamo riscontrato che nel gruppo di controllo e nel gruppo sperimentale il numero di migliorati è sempre 5, però nel primo gruppo due soggetti nel pre</w:t>
      </w:r>
      <w:r w:rsidR="007E60D4">
        <w:t>-</w:t>
      </w:r>
      <w:r>
        <w:t>test,</w:t>
      </w:r>
      <w:r w:rsidR="00B555B9">
        <w:t xml:space="preserve"> </w:t>
      </w:r>
      <w:r>
        <w:t xml:space="preserve">avevano già risposto correttamente mentre nel secondo tutti i soggetti </w:t>
      </w:r>
      <w:r>
        <w:lastRenderedPageBreak/>
        <w:t>partivano dal pre</w:t>
      </w:r>
      <w:r w:rsidR="007E60D4">
        <w:t>-</w:t>
      </w:r>
      <w:r>
        <w:t xml:space="preserve">test con risposte errate. Per cui sembrerebbe equo il miglioramento se non fosse per un soggetto del gruppo di controllo che aveva risposto esattamente al pre-test, probabilmente in modo casuale, mentre nel post-test, lo stesso ha risposto in modo sbagliato. Possiamo dedurre quindi che l’item richiedeva un livello di difficoltà medio visti i 5 soggetti che non sono riusciti ad arrivare alla soluzione.                                                                                                                                                    </w:t>
      </w:r>
    </w:p>
    <w:p w:rsidR="00454985" w:rsidRDefault="00454985" w:rsidP="00454985">
      <w:r>
        <w:t xml:space="preserve">A tal proposito come dimostra il test di </w:t>
      </w:r>
      <w:proofErr w:type="spellStart"/>
      <w:r>
        <w:t>Wilcoxon</w:t>
      </w:r>
      <w:proofErr w:type="spellEnd"/>
      <w:r>
        <w:t xml:space="preserve"> abbiamo riscontrato una significatività attiva pari a 0.031 nel gruppo sperimentate rispetto a quello di controllo. Mentre dal test delle differenze riguardante il gruppo di controllo si rileva un peggiorato.</w:t>
      </w:r>
    </w:p>
    <w:p w:rsidR="00454985" w:rsidRDefault="00454985" w:rsidP="00454985">
      <w:pPr>
        <w:rPr>
          <w:color w:val="FF0000"/>
        </w:rPr>
      </w:pPr>
    </w:p>
    <w:p w:rsidR="001E43A8" w:rsidRDefault="001E43A8" w:rsidP="001E43A8">
      <w:pPr>
        <w:pStyle w:val="Titolo1"/>
      </w:pPr>
      <w:bookmarkStart w:id="46" w:name="_Toc5284275"/>
      <w:r>
        <w:rPr>
          <w:rStyle w:val="Riferimentodelicato"/>
        </w:rPr>
        <w:t>I fenici diventarono famosi in tutto il Mediterraneo per</w:t>
      </w:r>
      <w:r w:rsidRPr="00A70482">
        <w:rPr>
          <w:rStyle w:val="Riferimentodelicato"/>
        </w:rPr>
        <w:t>…</w:t>
      </w:r>
      <w:bookmarkEnd w:id="46"/>
    </w:p>
    <w:p w:rsidR="001E43A8" w:rsidRDefault="001E43A8" w:rsidP="001E43A8">
      <w:pPr>
        <w:rPr>
          <w:rStyle w:val="Riferimentodelicato"/>
          <w:i/>
        </w:rPr>
      </w:pPr>
    </w:p>
    <w:p w:rsidR="007E60D4" w:rsidRDefault="007E60D4" w:rsidP="007E60D4">
      <w:pPr>
        <w:jc w:val="center"/>
        <w:rPr>
          <w:rStyle w:val="Riferimentodelicato"/>
          <w:i/>
        </w:rPr>
      </w:pPr>
      <w:r w:rsidRPr="00BF4297">
        <w:rPr>
          <w:rStyle w:val="Riferimentodelicato"/>
          <w:i/>
        </w:rPr>
        <w:t>V</w:t>
      </w:r>
      <w:r>
        <w:rPr>
          <w:rStyle w:val="Riferimentodelicato"/>
          <w:i/>
        </w:rPr>
        <w:t>11</w:t>
      </w:r>
      <w:r w:rsidRPr="00BF4297">
        <w:rPr>
          <w:rStyle w:val="Riferimentodelicato"/>
          <w:i/>
        </w:rPr>
        <w:t xml:space="preserve"> – Gruppo </w:t>
      </w:r>
      <w:r>
        <w:rPr>
          <w:rStyle w:val="Riferimentodelicato"/>
          <w:i/>
        </w:rPr>
        <w:t>di controllo</w:t>
      </w:r>
    </w:p>
    <w:p w:rsidR="007E60D4" w:rsidRPr="007E60D4" w:rsidRDefault="007E60D4" w:rsidP="007E60D4">
      <w:pPr>
        <w:pStyle w:val="NormaleWeb"/>
        <w:rPr>
          <w:color w:val="000000"/>
          <w:sz w:val="18"/>
          <w:szCs w:val="21"/>
        </w:rPr>
      </w:pPr>
      <w:r>
        <w:rPr>
          <w:noProof/>
        </w:rPr>
        <w:drawing>
          <wp:anchor distT="0" distB="0" distL="114300" distR="114300" simplePos="0" relativeHeight="251717120" behindDoc="1" locked="0" layoutInCell="1" allowOverlap="1">
            <wp:simplePos x="0" y="0"/>
            <wp:positionH relativeFrom="column">
              <wp:posOffset>3518569</wp:posOffset>
            </wp:positionH>
            <wp:positionV relativeFrom="paragraph">
              <wp:posOffset>205172</wp:posOffset>
            </wp:positionV>
            <wp:extent cx="1479600" cy="1080000"/>
            <wp:effectExtent l="0" t="0" r="0" b="0"/>
            <wp:wrapTight wrapText="bothSides">
              <wp:wrapPolygon edited="0">
                <wp:start x="0" y="0"/>
                <wp:lineTo x="0" y="21346"/>
                <wp:lineTo x="21322" y="21346"/>
                <wp:lineTo x="21322" y="0"/>
                <wp:lineTo x="0" y="0"/>
              </wp:wrapPolygon>
            </wp:wrapTight>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chermata 2019-04-04 alle 13.18.23.png"/>
                    <pic:cNvPicPr/>
                  </pic:nvPicPr>
                  <pic:blipFill>
                    <a:blip r:embed="rId47">
                      <a:extLst>
                        <a:ext uri="{28A0092B-C50C-407E-A947-70E740481C1C}">
                          <a14:useLocalDpi xmlns:a14="http://schemas.microsoft.com/office/drawing/2010/main" val="0"/>
                        </a:ext>
                      </a:extLst>
                    </a:blip>
                    <a:stretch>
                      <a:fillRect/>
                    </a:stretch>
                  </pic:blipFill>
                  <pic:spPr>
                    <a:xfrm>
                      <a:off x="0" y="0"/>
                      <a:ext cx="1479600" cy="1080000"/>
                    </a:xfrm>
                    <a:prstGeom prst="rect">
                      <a:avLst/>
                    </a:prstGeom>
                  </pic:spPr>
                </pic:pic>
              </a:graphicData>
            </a:graphic>
            <wp14:sizeRelH relativeFrom="margin">
              <wp14:pctWidth>0</wp14:pctWidth>
            </wp14:sizeRelH>
            <wp14:sizeRelV relativeFrom="margin">
              <wp14:pctHeight>0</wp14:pctHeight>
            </wp14:sizeRelV>
          </wp:anchor>
        </w:drawing>
      </w:r>
      <w:r w:rsidRPr="007E60D4">
        <w:rPr>
          <w:b/>
          <w:bCs/>
          <w:color w:val="000000"/>
          <w:sz w:val="18"/>
          <w:szCs w:val="21"/>
        </w:rPr>
        <w:t>Rilevazioni ripetute (campioni appaiati)</w:t>
      </w:r>
    </w:p>
    <w:p w:rsidR="007E60D4" w:rsidRPr="007E60D4" w:rsidRDefault="007E60D4" w:rsidP="007E60D4">
      <w:pPr>
        <w:pStyle w:val="NormaleWeb"/>
        <w:rPr>
          <w:color w:val="000000"/>
          <w:sz w:val="18"/>
          <w:szCs w:val="21"/>
        </w:rPr>
      </w:pPr>
      <w:r w:rsidRPr="007E60D4">
        <w:rPr>
          <w:b/>
          <w:bCs/>
          <w:color w:val="000000"/>
          <w:sz w:val="18"/>
          <w:szCs w:val="21"/>
        </w:rPr>
        <w:t>Test delle differenze</w:t>
      </w:r>
      <w:r w:rsidRPr="007E60D4">
        <w:rPr>
          <w:rStyle w:val="apple-converted-space"/>
          <w:color w:val="000000"/>
          <w:sz w:val="18"/>
          <w:szCs w:val="21"/>
        </w:rPr>
        <w:t> </w:t>
      </w:r>
      <w:r w:rsidRPr="007E60D4">
        <w:rPr>
          <w:color w:val="000000"/>
          <w:sz w:val="18"/>
          <w:szCs w:val="21"/>
        </w:rPr>
        <w:t>(variabili categoriali ordinate, campioni qualsiasi):</w:t>
      </w:r>
      <w:r w:rsidRPr="007E60D4">
        <w:rPr>
          <w:color w:val="000000"/>
          <w:sz w:val="18"/>
          <w:szCs w:val="21"/>
        </w:rPr>
        <w:br/>
        <w:t>Migliorati: 4. Peggiorati: 0. Stabili: 4. Significatività: 0.125.</w:t>
      </w:r>
      <w:r w:rsidRPr="007E60D4">
        <w:rPr>
          <w:color w:val="000000"/>
          <w:sz w:val="18"/>
          <w:szCs w:val="21"/>
        </w:rPr>
        <w:br/>
        <w:t>Migliorati: 4. Non migliorati: 4. Significatività: 1.</w:t>
      </w:r>
    </w:p>
    <w:p w:rsidR="007E60D4" w:rsidRPr="007E60D4" w:rsidRDefault="007E60D4" w:rsidP="007E60D4">
      <w:pPr>
        <w:pStyle w:val="NormaleWeb"/>
        <w:rPr>
          <w:color w:val="000000"/>
          <w:sz w:val="18"/>
          <w:szCs w:val="21"/>
        </w:rPr>
      </w:pPr>
      <w:r w:rsidRPr="007E60D4">
        <w:rPr>
          <w:b/>
          <w:bCs/>
          <w:color w:val="000000"/>
          <w:sz w:val="18"/>
          <w:szCs w:val="21"/>
        </w:rPr>
        <w:t xml:space="preserve">Test T di </w:t>
      </w:r>
      <w:proofErr w:type="spellStart"/>
      <w:r w:rsidRPr="007E60D4">
        <w:rPr>
          <w:b/>
          <w:bCs/>
          <w:color w:val="000000"/>
          <w:sz w:val="18"/>
          <w:szCs w:val="21"/>
        </w:rPr>
        <w:t>Wilcoxon</w:t>
      </w:r>
      <w:proofErr w:type="spellEnd"/>
      <w:r w:rsidRPr="007E60D4">
        <w:rPr>
          <w:rStyle w:val="apple-converted-space"/>
          <w:color w:val="000000"/>
          <w:sz w:val="18"/>
          <w:szCs w:val="21"/>
        </w:rPr>
        <w:t> </w:t>
      </w:r>
      <w:r w:rsidRPr="007E60D4">
        <w:rPr>
          <w:color w:val="000000"/>
          <w:sz w:val="18"/>
          <w:szCs w:val="21"/>
        </w:rPr>
        <w:t>(variabili categoriali ordinate, campioni &gt; 3 casi):</w:t>
      </w:r>
      <w:r w:rsidRPr="007E60D4">
        <w:rPr>
          <w:color w:val="000000"/>
          <w:sz w:val="18"/>
          <w:szCs w:val="21"/>
        </w:rPr>
        <w:br/>
        <w:t>Somme ranghi: Migliorati: 10. Peggiorati: 0. Significatività: 0.063.</w:t>
      </w:r>
    </w:p>
    <w:p w:rsidR="00454985" w:rsidRDefault="00454985" w:rsidP="00454985"/>
    <w:p w:rsidR="007E60D4" w:rsidRDefault="007E60D4" w:rsidP="007E60D4">
      <w:pPr>
        <w:jc w:val="center"/>
        <w:rPr>
          <w:rStyle w:val="Riferimentodelicato"/>
          <w:i/>
        </w:rPr>
      </w:pPr>
      <w:r w:rsidRPr="00BF4297">
        <w:rPr>
          <w:rStyle w:val="Riferimentodelicato"/>
          <w:i/>
        </w:rPr>
        <w:t>V</w:t>
      </w:r>
      <w:r>
        <w:rPr>
          <w:rStyle w:val="Riferimentodelicato"/>
          <w:i/>
        </w:rPr>
        <w:t>11</w:t>
      </w:r>
      <w:r w:rsidRPr="00BF4297">
        <w:rPr>
          <w:rStyle w:val="Riferimentodelicato"/>
          <w:i/>
        </w:rPr>
        <w:t xml:space="preserve"> – Gruppo </w:t>
      </w:r>
      <w:r>
        <w:rPr>
          <w:rStyle w:val="Riferimentodelicato"/>
          <w:i/>
        </w:rPr>
        <w:t>sperimentale</w:t>
      </w:r>
    </w:p>
    <w:p w:rsidR="007E60D4" w:rsidRPr="007E60D4" w:rsidRDefault="001E43A8" w:rsidP="007E60D4">
      <w:pPr>
        <w:pStyle w:val="NormaleWeb"/>
        <w:rPr>
          <w:color w:val="000000"/>
          <w:sz w:val="18"/>
          <w:szCs w:val="21"/>
        </w:rPr>
      </w:pPr>
      <w:r>
        <w:rPr>
          <w:noProof/>
        </w:rPr>
        <w:drawing>
          <wp:anchor distT="0" distB="0" distL="114300" distR="114300" simplePos="0" relativeHeight="251718144" behindDoc="1" locked="0" layoutInCell="1" allowOverlap="1">
            <wp:simplePos x="0" y="0"/>
            <wp:positionH relativeFrom="column">
              <wp:posOffset>3558786</wp:posOffset>
            </wp:positionH>
            <wp:positionV relativeFrom="paragraph">
              <wp:posOffset>195112</wp:posOffset>
            </wp:positionV>
            <wp:extent cx="1440000" cy="1015200"/>
            <wp:effectExtent l="0" t="0" r="0" b="1270"/>
            <wp:wrapTight wrapText="bothSides">
              <wp:wrapPolygon edited="0">
                <wp:start x="0" y="0"/>
                <wp:lineTo x="0" y="21357"/>
                <wp:lineTo x="21343" y="21357"/>
                <wp:lineTo x="21343" y="0"/>
                <wp:lineTo x="0" y="0"/>
              </wp:wrapPolygon>
            </wp:wrapTight>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chermata 2019-04-04 alle 13.24.03.png"/>
                    <pic:cNvPicPr/>
                  </pic:nvPicPr>
                  <pic:blipFill>
                    <a:blip r:embed="rId48">
                      <a:extLst>
                        <a:ext uri="{28A0092B-C50C-407E-A947-70E740481C1C}">
                          <a14:useLocalDpi xmlns:a14="http://schemas.microsoft.com/office/drawing/2010/main" val="0"/>
                        </a:ext>
                      </a:extLst>
                    </a:blip>
                    <a:stretch>
                      <a:fillRect/>
                    </a:stretch>
                  </pic:blipFill>
                  <pic:spPr>
                    <a:xfrm>
                      <a:off x="0" y="0"/>
                      <a:ext cx="1440000" cy="1015200"/>
                    </a:xfrm>
                    <a:prstGeom prst="rect">
                      <a:avLst/>
                    </a:prstGeom>
                  </pic:spPr>
                </pic:pic>
              </a:graphicData>
            </a:graphic>
            <wp14:sizeRelH relativeFrom="margin">
              <wp14:pctWidth>0</wp14:pctWidth>
            </wp14:sizeRelH>
            <wp14:sizeRelV relativeFrom="margin">
              <wp14:pctHeight>0</wp14:pctHeight>
            </wp14:sizeRelV>
          </wp:anchor>
        </w:drawing>
      </w:r>
      <w:r w:rsidR="007E60D4" w:rsidRPr="007E60D4">
        <w:rPr>
          <w:b/>
          <w:bCs/>
          <w:color w:val="000000"/>
          <w:sz w:val="18"/>
          <w:szCs w:val="21"/>
        </w:rPr>
        <w:t>Rilevazioni ripetute (campioni appaiati)</w:t>
      </w:r>
    </w:p>
    <w:p w:rsidR="007E60D4" w:rsidRPr="007E60D4" w:rsidRDefault="007E60D4" w:rsidP="007E60D4">
      <w:pPr>
        <w:pStyle w:val="NormaleWeb"/>
        <w:rPr>
          <w:color w:val="000000"/>
          <w:sz w:val="18"/>
          <w:szCs w:val="21"/>
        </w:rPr>
      </w:pPr>
      <w:r w:rsidRPr="007E60D4">
        <w:rPr>
          <w:b/>
          <w:bCs/>
          <w:color w:val="000000"/>
          <w:sz w:val="18"/>
          <w:szCs w:val="21"/>
        </w:rPr>
        <w:t>Test delle differenze</w:t>
      </w:r>
      <w:r w:rsidRPr="007E60D4">
        <w:rPr>
          <w:rStyle w:val="apple-converted-space"/>
          <w:color w:val="000000"/>
          <w:sz w:val="18"/>
          <w:szCs w:val="21"/>
        </w:rPr>
        <w:t> </w:t>
      </w:r>
      <w:r w:rsidRPr="007E60D4">
        <w:rPr>
          <w:color w:val="000000"/>
          <w:sz w:val="18"/>
          <w:szCs w:val="21"/>
        </w:rPr>
        <w:t>(variabili categoriali ordinate, campioni qualsiasi):</w:t>
      </w:r>
      <w:r w:rsidRPr="007E60D4">
        <w:rPr>
          <w:color w:val="000000"/>
          <w:sz w:val="18"/>
          <w:szCs w:val="21"/>
        </w:rPr>
        <w:br/>
        <w:t>Migliorati: 7. Peggiorati: 0. Stabili: 2. Significatività:</w:t>
      </w:r>
      <w:r w:rsidRPr="007E60D4">
        <w:rPr>
          <w:rStyle w:val="apple-converted-space"/>
          <w:color w:val="000000"/>
          <w:sz w:val="18"/>
          <w:szCs w:val="21"/>
        </w:rPr>
        <w:t> </w:t>
      </w:r>
      <w:r w:rsidRPr="007E60D4">
        <w:rPr>
          <w:b/>
          <w:bCs/>
          <w:color w:val="000000"/>
          <w:sz w:val="18"/>
          <w:szCs w:val="21"/>
        </w:rPr>
        <w:t>0.016</w:t>
      </w:r>
      <w:r w:rsidRPr="007E60D4">
        <w:rPr>
          <w:color w:val="000000"/>
          <w:sz w:val="18"/>
          <w:szCs w:val="21"/>
        </w:rPr>
        <w:t>.</w:t>
      </w:r>
      <w:r w:rsidRPr="007E60D4">
        <w:rPr>
          <w:color w:val="000000"/>
          <w:sz w:val="18"/>
          <w:szCs w:val="21"/>
        </w:rPr>
        <w:br/>
        <w:t>Migliorati: 7. Non migliorati: 2. Significatività: 0.18.</w:t>
      </w:r>
    </w:p>
    <w:p w:rsidR="007E60D4" w:rsidRPr="007E60D4" w:rsidRDefault="007E60D4" w:rsidP="007E60D4">
      <w:pPr>
        <w:pStyle w:val="NormaleWeb"/>
        <w:rPr>
          <w:color w:val="000000"/>
          <w:sz w:val="18"/>
          <w:szCs w:val="21"/>
        </w:rPr>
      </w:pPr>
      <w:r w:rsidRPr="007E60D4">
        <w:rPr>
          <w:b/>
          <w:bCs/>
          <w:color w:val="000000"/>
          <w:sz w:val="18"/>
          <w:szCs w:val="21"/>
        </w:rPr>
        <w:t xml:space="preserve">Test T di </w:t>
      </w:r>
      <w:proofErr w:type="spellStart"/>
      <w:r w:rsidRPr="007E60D4">
        <w:rPr>
          <w:b/>
          <w:bCs/>
          <w:color w:val="000000"/>
          <w:sz w:val="18"/>
          <w:szCs w:val="21"/>
        </w:rPr>
        <w:t>Wilcoxon</w:t>
      </w:r>
      <w:proofErr w:type="spellEnd"/>
      <w:r w:rsidRPr="007E60D4">
        <w:rPr>
          <w:rStyle w:val="apple-converted-space"/>
          <w:color w:val="000000"/>
          <w:sz w:val="18"/>
          <w:szCs w:val="21"/>
        </w:rPr>
        <w:t> </w:t>
      </w:r>
      <w:r w:rsidRPr="007E60D4">
        <w:rPr>
          <w:color w:val="000000"/>
          <w:sz w:val="18"/>
          <w:szCs w:val="21"/>
        </w:rPr>
        <w:t>(variabili categoriali ordinate, campioni &gt; 3 casi):</w:t>
      </w:r>
      <w:r w:rsidRPr="007E60D4">
        <w:rPr>
          <w:color w:val="000000"/>
          <w:sz w:val="18"/>
          <w:szCs w:val="21"/>
        </w:rPr>
        <w:br/>
        <w:t>Somme ranghi: Migliorati: 28. Peggiorati: 0. Significatività:</w:t>
      </w:r>
      <w:r w:rsidRPr="007E60D4">
        <w:rPr>
          <w:rStyle w:val="apple-converted-space"/>
          <w:color w:val="000000"/>
          <w:sz w:val="18"/>
          <w:szCs w:val="21"/>
        </w:rPr>
        <w:t> </w:t>
      </w:r>
      <w:r w:rsidRPr="007E60D4">
        <w:rPr>
          <w:b/>
          <w:bCs/>
          <w:color w:val="000000"/>
          <w:sz w:val="18"/>
          <w:szCs w:val="21"/>
        </w:rPr>
        <w:t>0.008</w:t>
      </w:r>
      <w:r w:rsidRPr="007E60D4">
        <w:rPr>
          <w:color w:val="000000"/>
          <w:sz w:val="18"/>
          <w:szCs w:val="21"/>
        </w:rPr>
        <w:t>.</w:t>
      </w:r>
    </w:p>
    <w:p w:rsidR="00454985" w:rsidRDefault="00454985" w:rsidP="00454985"/>
    <w:p w:rsidR="00454985" w:rsidRDefault="00454985" w:rsidP="00454985">
      <w:r>
        <w:t>Dalle due analisi possiamo dedurre che l’argomento di questo item è stato trattato e compreso in maniera corretta da entrambi i gruppi, visto il progresso completo da parte di tutti i soggetti nel post-test. Inoltre</w:t>
      </w:r>
      <w:r w:rsidR="001E43A8">
        <w:t>,</w:t>
      </w:r>
      <w:r>
        <w:t xml:space="preserve"> si può notare un netto miglioramento, nel gruppo sperimentale, dal pre al post test, in particolare di sette soggetti, mentre </w:t>
      </w:r>
      <w:r>
        <w:lastRenderedPageBreak/>
        <w:t xml:space="preserve">nel gruppo di controllo quattro. Perciò l’ampiezza del miglioramento si rileva maggiormente nel gruppo sperimentale, per questo Il test di </w:t>
      </w:r>
      <w:proofErr w:type="spellStart"/>
      <w:r>
        <w:t>Wilcoxon</w:t>
      </w:r>
      <w:proofErr w:type="spellEnd"/>
      <w:r>
        <w:t xml:space="preserve"> rileva una significatività attiva pari al 0,008.</w:t>
      </w:r>
    </w:p>
    <w:p w:rsidR="008544FD" w:rsidRDefault="008544FD" w:rsidP="00454985"/>
    <w:p w:rsidR="008544FD" w:rsidRDefault="008544FD" w:rsidP="008544FD">
      <w:pPr>
        <w:pStyle w:val="Titolo1"/>
      </w:pPr>
      <w:bookmarkStart w:id="47" w:name="_Toc5284276"/>
      <w:r>
        <w:rPr>
          <w:rStyle w:val="Riferimentodelicato"/>
        </w:rPr>
        <w:t>I fenici erano politeisti cioè</w:t>
      </w:r>
      <w:r w:rsidRPr="00A70482">
        <w:rPr>
          <w:rStyle w:val="Riferimentodelicato"/>
        </w:rPr>
        <w:t>…</w:t>
      </w:r>
      <w:bookmarkEnd w:id="47"/>
    </w:p>
    <w:p w:rsidR="008544FD" w:rsidRDefault="008544FD" w:rsidP="008544FD">
      <w:pPr>
        <w:rPr>
          <w:rStyle w:val="Riferimentodelicato"/>
          <w:i/>
        </w:rPr>
      </w:pPr>
    </w:p>
    <w:p w:rsidR="008544FD" w:rsidRDefault="008544FD" w:rsidP="008544FD">
      <w:pPr>
        <w:jc w:val="center"/>
        <w:rPr>
          <w:rStyle w:val="Riferimentodelicato"/>
          <w:i/>
        </w:rPr>
      </w:pPr>
      <w:r w:rsidRPr="00BF4297">
        <w:rPr>
          <w:rStyle w:val="Riferimentodelicato"/>
          <w:i/>
        </w:rPr>
        <w:t>V</w:t>
      </w:r>
      <w:r>
        <w:rPr>
          <w:rStyle w:val="Riferimentodelicato"/>
          <w:i/>
        </w:rPr>
        <w:t>14</w:t>
      </w:r>
      <w:r w:rsidRPr="00BF4297">
        <w:rPr>
          <w:rStyle w:val="Riferimentodelicato"/>
          <w:i/>
        </w:rPr>
        <w:t xml:space="preserve"> – Gruppo </w:t>
      </w:r>
      <w:r>
        <w:rPr>
          <w:rStyle w:val="Riferimentodelicato"/>
          <w:i/>
        </w:rPr>
        <w:t>di controllo</w:t>
      </w:r>
    </w:p>
    <w:p w:rsidR="008544FD" w:rsidRPr="008544FD" w:rsidRDefault="008544FD" w:rsidP="008544FD">
      <w:pPr>
        <w:pStyle w:val="NormaleWeb"/>
        <w:rPr>
          <w:color w:val="000000"/>
          <w:sz w:val="16"/>
          <w:szCs w:val="21"/>
        </w:rPr>
      </w:pPr>
      <w:r>
        <w:rPr>
          <w:noProof/>
          <w:color w:val="000000"/>
          <w:sz w:val="16"/>
          <w:szCs w:val="21"/>
        </w:rPr>
        <w:drawing>
          <wp:anchor distT="0" distB="0" distL="114300" distR="114300" simplePos="0" relativeHeight="251720192" behindDoc="1" locked="0" layoutInCell="1" allowOverlap="1">
            <wp:simplePos x="0" y="0"/>
            <wp:positionH relativeFrom="column">
              <wp:posOffset>3812406</wp:posOffset>
            </wp:positionH>
            <wp:positionV relativeFrom="paragraph">
              <wp:posOffset>230939</wp:posOffset>
            </wp:positionV>
            <wp:extent cx="1143000" cy="807085"/>
            <wp:effectExtent l="0" t="0" r="0" b="5715"/>
            <wp:wrapTight wrapText="bothSides">
              <wp:wrapPolygon edited="0">
                <wp:start x="0" y="0"/>
                <wp:lineTo x="0" y="21413"/>
                <wp:lineTo x="21360" y="21413"/>
                <wp:lineTo x="21360" y="0"/>
                <wp:lineTo x="0" y="0"/>
              </wp:wrapPolygon>
            </wp:wrapTight>
            <wp:docPr id="31"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chermata 2019-04-04 alle 14.07.01.png"/>
                    <pic:cNvPicPr/>
                  </pic:nvPicPr>
                  <pic:blipFill>
                    <a:blip r:embed="rId49">
                      <a:extLst>
                        <a:ext uri="{28A0092B-C50C-407E-A947-70E740481C1C}">
                          <a14:useLocalDpi xmlns:a14="http://schemas.microsoft.com/office/drawing/2010/main" val="0"/>
                        </a:ext>
                      </a:extLst>
                    </a:blip>
                    <a:stretch>
                      <a:fillRect/>
                    </a:stretch>
                  </pic:blipFill>
                  <pic:spPr>
                    <a:xfrm>
                      <a:off x="0" y="0"/>
                      <a:ext cx="1143000" cy="807085"/>
                    </a:xfrm>
                    <a:prstGeom prst="rect">
                      <a:avLst/>
                    </a:prstGeom>
                  </pic:spPr>
                </pic:pic>
              </a:graphicData>
            </a:graphic>
            <wp14:sizeRelH relativeFrom="margin">
              <wp14:pctWidth>0</wp14:pctWidth>
            </wp14:sizeRelH>
            <wp14:sizeRelV relativeFrom="margin">
              <wp14:pctHeight>0</wp14:pctHeight>
            </wp14:sizeRelV>
          </wp:anchor>
        </w:drawing>
      </w:r>
      <w:r w:rsidRPr="008544FD">
        <w:rPr>
          <w:b/>
          <w:bCs/>
          <w:color w:val="000000"/>
          <w:sz w:val="16"/>
          <w:szCs w:val="21"/>
        </w:rPr>
        <w:t>Rilevazioni ripetute (campioni appaiati)</w:t>
      </w:r>
    </w:p>
    <w:p w:rsidR="008544FD" w:rsidRPr="008544FD" w:rsidRDefault="008544FD" w:rsidP="008544FD">
      <w:pPr>
        <w:pStyle w:val="NormaleWeb"/>
        <w:rPr>
          <w:color w:val="000000"/>
          <w:sz w:val="16"/>
          <w:szCs w:val="21"/>
        </w:rPr>
      </w:pPr>
      <w:r w:rsidRPr="008544FD">
        <w:rPr>
          <w:b/>
          <w:bCs/>
          <w:color w:val="000000"/>
          <w:sz w:val="16"/>
          <w:szCs w:val="21"/>
        </w:rPr>
        <w:t>Test delle differenze</w:t>
      </w:r>
      <w:r w:rsidRPr="008544FD">
        <w:rPr>
          <w:rStyle w:val="apple-converted-space"/>
          <w:color w:val="000000"/>
          <w:sz w:val="16"/>
          <w:szCs w:val="21"/>
        </w:rPr>
        <w:t> </w:t>
      </w:r>
      <w:r w:rsidRPr="008544FD">
        <w:rPr>
          <w:color w:val="000000"/>
          <w:sz w:val="16"/>
          <w:szCs w:val="21"/>
        </w:rPr>
        <w:t>(variabili categoriali ordinate, campioni qualsiasi):</w:t>
      </w:r>
      <w:r w:rsidRPr="008544FD">
        <w:rPr>
          <w:color w:val="000000"/>
          <w:sz w:val="16"/>
          <w:szCs w:val="21"/>
        </w:rPr>
        <w:br/>
        <w:t>Migliorati: 0. Peggiorati: 0. Stabili: 8. Significatività: 1.</w:t>
      </w:r>
      <w:r w:rsidRPr="008544FD">
        <w:rPr>
          <w:color w:val="000000"/>
          <w:sz w:val="16"/>
          <w:szCs w:val="21"/>
        </w:rPr>
        <w:br/>
        <w:t>Migliorati: 0. Non migliorati: 8. Significatività:</w:t>
      </w:r>
      <w:r w:rsidRPr="008544FD">
        <w:rPr>
          <w:rStyle w:val="apple-converted-space"/>
          <w:color w:val="000000"/>
          <w:sz w:val="16"/>
          <w:szCs w:val="21"/>
        </w:rPr>
        <w:t> </w:t>
      </w:r>
      <w:r w:rsidRPr="008544FD">
        <w:rPr>
          <w:b/>
          <w:bCs/>
          <w:color w:val="000000"/>
          <w:sz w:val="16"/>
          <w:szCs w:val="21"/>
        </w:rPr>
        <w:t>0.008</w:t>
      </w:r>
      <w:r w:rsidRPr="008544FD">
        <w:rPr>
          <w:color w:val="000000"/>
          <w:sz w:val="16"/>
          <w:szCs w:val="21"/>
        </w:rPr>
        <w:t>.</w:t>
      </w:r>
    </w:p>
    <w:p w:rsidR="008544FD" w:rsidRPr="008544FD" w:rsidRDefault="008544FD" w:rsidP="008544FD">
      <w:pPr>
        <w:pStyle w:val="NormaleWeb"/>
        <w:rPr>
          <w:rStyle w:val="Riferimentodelicato"/>
          <w:smallCaps w:val="0"/>
          <w:color w:val="000000"/>
          <w:sz w:val="16"/>
          <w:szCs w:val="21"/>
        </w:rPr>
      </w:pPr>
      <w:r w:rsidRPr="008544FD">
        <w:rPr>
          <w:b/>
          <w:bCs/>
          <w:color w:val="000000"/>
          <w:sz w:val="16"/>
          <w:szCs w:val="21"/>
        </w:rPr>
        <w:t xml:space="preserve">Test T di </w:t>
      </w:r>
      <w:proofErr w:type="spellStart"/>
      <w:r w:rsidRPr="008544FD">
        <w:rPr>
          <w:b/>
          <w:bCs/>
          <w:color w:val="000000"/>
          <w:sz w:val="16"/>
          <w:szCs w:val="21"/>
        </w:rPr>
        <w:t>Wilcoxon</w:t>
      </w:r>
      <w:proofErr w:type="spellEnd"/>
      <w:r w:rsidRPr="008544FD">
        <w:rPr>
          <w:rStyle w:val="apple-converted-space"/>
          <w:color w:val="000000"/>
          <w:sz w:val="16"/>
          <w:szCs w:val="21"/>
        </w:rPr>
        <w:t> </w:t>
      </w:r>
      <w:r w:rsidRPr="008544FD">
        <w:rPr>
          <w:color w:val="000000"/>
          <w:sz w:val="16"/>
          <w:szCs w:val="21"/>
        </w:rPr>
        <w:t>(variabili categoriali ordinate, campioni &gt; 3 casi):</w:t>
      </w:r>
      <w:r w:rsidRPr="008544FD">
        <w:rPr>
          <w:color w:val="000000"/>
          <w:sz w:val="16"/>
          <w:szCs w:val="21"/>
        </w:rPr>
        <w:br/>
        <w:t>Somme ranghi: Migliorati: 0. Peggiorati: 0. Significatività: 1.</w:t>
      </w:r>
    </w:p>
    <w:p w:rsidR="008544FD" w:rsidRDefault="008544FD" w:rsidP="008544FD">
      <w:pPr>
        <w:rPr>
          <w:rStyle w:val="Riferimentodelicato"/>
          <w:i/>
        </w:rPr>
      </w:pPr>
    </w:p>
    <w:p w:rsidR="008544FD" w:rsidRDefault="008544FD" w:rsidP="008544FD">
      <w:pPr>
        <w:jc w:val="center"/>
        <w:rPr>
          <w:rStyle w:val="Riferimentodelicato"/>
          <w:i/>
        </w:rPr>
      </w:pPr>
      <w:r w:rsidRPr="00BF4297">
        <w:rPr>
          <w:rStyle w:val="Riferimentodelicato"/>
          <w:i/>
        </w:rPr>
        <w:t>V</w:t>
      </w:r>
      <w:r>
        <w:rPr>
          <w:rStyle w:val="Riferimentodelicato"/>
          <w:i/>
        </w:rPr>
        <w:t>14</w:t>
      </w:r>
      <w:r w:rsidRPr="00BF4297">
        <w:rPr>
          <w:rStyle w:val="Riferimentodelicato"/>
          <w:i/>
        </w:rPr>
        <w:t xml:space="preserve"> – Gruppo </w:t>
      </w:r>
      <w:r>
        <w:rPr>
          <w:rStyle w:val="Riferimentodelicato"/>
          <w:i/>
        </w:rPr>
        <w:t>sperimentale</w:t>
      </w:r>
    </w:p>
    <w:p w:rsidR="008544FD" w:rsidRPr="008544FD" w:rsidRDefault="008544FD" w:rsidP="008544FD">
      <w:pPr>
        <w:pStyle w:val="NormaleWeb"/>
        <w:rPr>
          <w:color w:val="000000"/>
          <w:sz w:val="18"/>
          <w:szCs w:val="21"/>
        </w:rPr>
      </w:pPr>
      <w:r>
        <w:rPr>
          <w:noProof/>
        </w:rPr>
        <w:drawing>
          <wp:anchor distT="0" distB="0" distL="114300" distR="114300" simplePos="0" relativeHeight="251719168" behindDoc="1" locked="0" layoutInCell="1" allowOverlap="1">
            <wp:simplePos x="0" y="0"/>
            <wp:positionH relativeFrom="column">
              <wp:posOffset>3550653</wp:posOffset>
            </wp:positionH>
            <wp:positionV relativeFrom="paragraph">
              <wp:posOffset>152333</wp:posOffset>
            </wp:positionV>
            <wp:extent cx="1461600" cy="1015200"/>
            <wp:effectExtent l="0" t="0" r="0" b="1270"/>
            <wp:wrapTight wrapText="bothSides">
              <wp:wrapPolygon edited="0">
                <wp:start x="0" y="0"/>
                <wp:lineTo x="0" y="21357"/>
                <wp:lineTo x="21403" y="21357"/>
                <wp:lineTo x="21403" y="0"/>
                <wp:lineTo x="0" y="0"/>
              </wp:wrapPolygon>
            </wp:wrapTight>
            <wp:docPr id="30"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Schermata 2019-04-04 alle 14.02.53.png"/>
                    <pic:cNvPicPr/>
                  </pic:nvPicPr>
                  <pic:blipFill>
                    <a:blip r:embed="rId50">
                      <a:extLst>
                        <a:ext uri="{28A0092B-C50C-407E-A947-70E740481C1C}">
                          <a14:useLocalDpi xmlns:a14="http://schemas.microsoft.com/office/drawing/2010/main" val="0"/>
                        </a:ext>
                      </a:extLst>
                    </a:blip>
                    <a:stretch>
                      <a:fillRect/>
                    </a:stretch>
                  </pic:blipFill>
                  <pic:spPr>
                    <a:xfrm>
                      <a:off x="0" y="0"/>
                      <a:ext cx="1461600" cy="1015200"/>
                    </a:xfrm>
                    <a:prstGeom prst="rect">
                      <a:avLst/>
                    </a:prstGeom>
                  </pic:spPr>
                </pic:pic>
              </a:graphicData>
            </a:graphic>
            <wp14:sizeRelH relativeFrom="margin">
              <wp14:pctWidth>0</wp14:pctWidth>
            </wp14:sizeRelH>
            <wp14:sizeRelV relativeFrom="margin">
              <wp14:pctHeight>0</wp14:pctHeight>
            </wp14:sizeRelV>
          </wp:anchor>
        </w:drawing>
      </w:r>
      <w:r w:rsidRPr="008544FD">
        <w:rPr>
          <w:b/>
          <w:bCs/>
          <w:color w:val="000000"/>
          <w:sz w:val="18"/>
          <w:szCs w:val="21"/>
        </w:rPr>
        <w:t>Rilevazioni ripetute (campioni appaiati)</w:t>
      </w:r>
    </w:p>
    <w:p w:rsidR="008544FD" w:rsidRPr="008544FD" w:rsidRDefault="008544FD" w:rsidP="008544FD">
      <w:pPr>
        <w:pStyle w:val="NormaleWeb"/>
        <w:rPr>
          <w:color w:val="000000"/>
          <w:sz w:val="18"/>
          <w:szCs w:val="21"/>
        </w:rPr>
      </w:pPr>
      <w:r w:rsidRPr="008544FD">
        <w:rPr>
          <w:b/>
          <w:bCs/>
          <w:color w:val="000000"/>
          <w:sz w:val="18"/>
          <w:szCs w:val="21"/>
        </w:rPr>
        <w:t>Test delle differenze</w:t>
      </w:r>
      <w:r w:rsidRPr="008544FD">
        <w:rPr>
          <w:rStyle w:val="apple-converted-space"/>
          <w:color w:val="000000"/>
          <w:sz w:val="18"/>
          <w:szCs w:val="21"/>
        </w:rPr>
        <w:t> </w:t>
      </w:r>
      <w:r w:rsidRPr="008544FD">
        <w:rPr>
          <w:color w:val="000000"/>
          <w:sz w:val="18"/>
          <w:szCs w:val="21"/>
        </w:rPr>
        <w:t>(variabili categoriali ordinate, campioni qualsiasi):</w:t>
      </w:r>
      <w:r w:rsidRPr="008544FD">
        <w:rPr>
          <w:color w:val="000000"/>
          <w:sz w:val="18"/>
          <w:szCs w:val="21"/>
        </w:rPr>
        <w:br/>
        <w:t>Migliorati: 5. Peggiorati: 0. Stabili: 4. Significatività: 0.062.</w:t>
      </w:r>
      <w:r w:rsidRPr="008544FD">
        <w:rPr>
          <w:color w:val="000000"/>
          <w:sz w:val="18"/>
          <w:szCs w:val="21"/>
        </w:rPr>
        <w:br/>
        <w:t>Migliorati: 5. Non migliorati: 4. Significatività: 1.</w:t>
      </w:r>
    </w:p>
    <w:p w:rsidR="008544FD" w:rsidRPr="008544FD" w:rsidRDefault="008544FD" w:rsidP="008544FD">
      <w:pPr>
        <w:pStyle w:val="NormaleWeb"/>
        <w:rPr>
          <w:color w:val="000000"/>
          <w:sz w:val="18"/>
          <w:szCs w:val="21"/>
        </w:rPr>
      </w:pPr>
      <w:r w:rsidRPr="008544FD">
        <w:rPr>
          <w:b/>
          <w:bCs/>
          <w:color w:val="000000"/>
          <w:sz w:val="18"/>
          <w:szCs w:val="21"/>
        </w:rPr>
        <w:t xml:space="preserve">Test T di </w:t>
      </w:r>
      <w:proofErr w:type="spellStart"/>
      <w:r w:rsidRPr="008544FD">
        <w:rPr>
          <w:b/>
          <w:bCs/>
          <w:color w:val="000000"/>
          <w:sz w:val="18"/>
          <w:szCs w:val="21"/>
        </w:rPr>
        <w:t>Wilcoxon</w:t>
      </w:r>
      <w:proofErr w:type="spellEnd"/>
      <w:r w:rsidRPr="008544FD">
        <w:rPr>
          <w:rStyle w:val="apple-converted-space"/>
          <w:color w:val="000000"/>
          <w:sz w:val="18"/>
          <w:szCs w:val="21"/>
        </w:rPr>
        <w:t> </w:t>
      </w:r>
      <w:r w:rsidRPr="008544FD">
        <w:rPr>
          <w:color w:val="000000"/>
          <w:sz w:val="18"/>
          <w:szCs w:val="21"/>
        </w:rPr>
        <w:t>(variabili categoriali ordinate, campioni &gt; 3 casi):</w:t>
      </w:r>
      <w:r w:rsidRPr="008544FD">
        <w:rPr>
          <w:color w:val="000000"/>
          <w:sz w:val="18"/>
          <w:szCs w:val="21"/>
        </w:rPr>
        <w:br/>
        <w:t>Somme ranghi: Migliorati: 15. Peggiorati: 0. Significatività:</w:t>
      </w:r>
      <w:r w:rsidRPr="008544FD">
        <w:rPr>
          <w:rStyle w:val="apple-converted-space"/>
          <w:color w:val="000000"/>
          <w:sz w:val="18"/>
          <w:szCs w:val="21"/>
        </w:rPr>
        <w:t> </w:t>
      </w:r>
      <w:r w:rsidRPr="008544FD">
        <w:rPr>
          <w:b/>
          <w:bCs/>
          <w:color w:val="000000"/>
          <w:sz w:val="18"/>
          <w:szCs w:val="21"/>
        </w:rPr>
        <w:t>0.031</w:t>
      </w:r>
      <w:r w:rsidRPr="008544FD">
        <w:rPr>
          <w:color w:val="000000"/>
          <w:sz w:val="18"/>
          <w:szCs w:val="21"/>
        </w:rPr>
        <w:t>.</w:t>
      </w:r>
    </w:p>
    <w:p w:rsidR="008544FD" w:rsidRDefault="008544FD" w:rsidP="00454985"/>
    <w:p w:rsidR="00454985" w:rsidRDefault="00454985" w:rsidP="00454985">
      <w:r>
        <w:t xml:space="preserve">Esaminando l’analisi </w:t>
      </w:r>
      <w:proofErr w:type="spellStart"/>
      <w:r>
        <w:t>bivariata</w:t>
      </w:r>
      <w:proofErr w:type="spellEnd"/>
      <w:r>
        <w:t xml:space="preserve"> possiamo affermare che nel gruppo di controllo si è verificato un successo di tutti gli 8 soggetti in entrambi i test, mentre nel gruppo sperimentale un miglioramento di 5 soggetti nel post-test, data la scelta errata di 4 soggetti nel pre-test. Perciò possiamo dedurre un maggiore miglioramento del gruppo sperimentale nel post</w:t>
      </w:r>
      <w:r w:rsidR="00B0717D">
        <w:t>-</w:t>
      </w:r>
      <w:r>
        <w:t xml:space="preserve">test, con una significatività del 0,0331, ma anche un’ottima prestazione dei soggetti del gruppo di controllo, e un numero di peggiorati pari a 0. </w:t>
      </w:r>
    </w:p>
    <w:p w:rsidR="008544FD" w:rsidRDefault="008544FD" w:rsidP="00454985"/>
    <w:p w:rsidR="00454985" w:rsidRDefault="00454985" w:rsidP="00454985"/>
    <w:p w:rsidR="00B0717D" w:rsidRDefault="00B0717D" w:rsidP="00454985"/>
    <w:p w:rsidR="00B0717D" w:rsidRPr="00B555B9" w:rsidRDefault="00B0717D" w:rsidP="00B0717D">
      <w:pPr>
        <w:pStyle w:val="Titolo"/>
        <w:rPr>
          <w:rStyle w:val="Enfasiintensa"/>
        </w:rPr>
      </w:pPr>
      <w:r>
        <w:rPr>
          <w:rStyle w:val="Enfasiintensa"/>
        </w:rPr>
        <w:lastRenderedPageBreak/>
        <w:t>Vero o Falso</w:t>
      </w:r>
    </w:p>
    <w:p w:rsidR="00B0717D" w:rsidRDefault="00B0717D" w:rsidP="00B0717D">
      <w:pPr>
        <w:pStyle w:val="Titolo1"/>
      </w:pPr>
      <w:bookmarkStart w:id="48" w:name="_Toc5284277"/>
      <w:r>
        <w:rPr>
          <w:rStyle w:val="Riferimentodelicato"/>
        </w:rPr>
        <w:t>La Fenicia era un unico grande regno governato da un faraone</w:t>
      </w:r>
      <w:r w:rsidRPr="00A70482">
        <w:rPr>
          <w:rStyle w:val="Riferimentodelicato"/>
        </w:rPr>
        <w:t>…</w:t>
      </w:r>
      <w:bookmarkEnd w:id="48"/>
    </w:p>
    <w:p w:rsidR="00B0717D" w:rsidRDefault="00B0717D" w:rsidP="00B0717D">
      <w:pPr>
        <w:rPr>
          <w:color w:val="FF0000"/>
        </w:rPr>
      </w:pPr>
    </w:p>
    <w:p w:rsidR="00B0717D" w:rsidRDefault="00B0717D" w:rsidP="00B0717D">
      <w:pPr>
        <w:jc w:val="center"/>
        <w:rPr>
          <w:noProof/>
          <w:color w:val="FF0000"/>
        </w:rPr>
      </w:pPr>
      <w:r w:rsidRPr="00BF4297">
        <w:rPr>
          <w:rStyle w:val="Riferimentodelicato"/>
          <w:i/>
        </w:rPr>
        <w:t>V</w:t>
      </w:r>
      <w:r>
        <w:rPr>
          <w:rStyle w:val="Riferimentodelicato"/>
          <w:i/>
        </w:rPr>
        <w:t>1</w:t>
      </w:r>
      <w:r w:rsidRPr="00BF4297">
        <w:rPr>
          <w:rStyle w:val="Riferimentodelicato"/>
          <w:i/>
        </w:rPr>
        <w:t>8</w:t>
      </w:r>
      <w:r>
        <w:rPr>
          <w:rStyle w:val="Riferimentodelicato"/>
          <w:i/>
        </w:rPr>
        <w:t>a</w:t>
      </w:r>
      <w:r w:rsidRPr="00BF4297">
        <w:rPr>
          <w:rStyle w:val="Riferimentodelicato"/>
          <w:i/>
        </w:rPr>
        <w:t xml:space="preserve"> – Gruppo </w:t>
      </w:r>
      <w:r>
        <w:rPr>
          <w:rStyle w:val="Riferimentodelicato"/>
          <w:i/>
        </w:rPr>
        <w:t>di controllo</w:t>
      </w:r>
    </w:p>
    <w:p w:rsidR="00B0717D" w:rsidRPr="00B0717D" w:rsidRDefault="00B0717D" w:rsidP="00B0717D">
      <w:pPr>
        <w:pStyle w:val="NormaleWeb"/>
        <w:rPr>
          <w:color w:val="000000"/>
          <w:sz w:val="18"/>
          <w:szCs w:val="21"/>
        </w:rPr>
      </w:pPr>
      <w:r>
        <w:rPr>
          <w:noProof/>
          <w:color w:val="000000"/>
          <w:sz w:val="18"/>
          <w:szCs w:val="21"/>
        </w:rPr>
        <w:drawing>
          <wp:anchor distT="0" distB="0" distL="114300" distR="114300" simplePos="0" relativeHeight="251721216" behindDoc="1" locked="0" layoutInCell="1" allowOverlap="1">
            <wp:simplePos x="0" y="0"/>
            <wp:positionH relativeFrom="column">
              <wp:posOffset>3558540</wp:posOffset>
            </wp:positionH>
            <wp:positionV relativeFrom="paragraph">
              <wp:posOffset>307340</wp:posOffset>
            </wp:positionV>
            <wp:extent cx="1464945" cy="885190"/>
            <wp:effectExtent l="0" t="0" r="0" b="3810"/>
            <wp:wrapTight wrapText="bothSides">
              <wp:wrapPolygon edited="0">
                <wp:start x="0" y="0"/>
                <wp:lineTo x="0" y="21383"/>
                <wp:lineTo x="21347" y="21383"/>
                <wp:lineTo x="21347" y="0"/>
                <wp:lineTo x="0" y="0"/>
              </wp:wrapPolygon>
            </wp:wrapTight>
            <wp:docPr id="32" name="Im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chermata 2019-04-04 alle 14.14.10.png"/>
                    <pic:cNvPicPr/>
                  </pic:nvPicPr>
                  <pic:blipFill>
                    <a:blip r:embed="rId51">
                      <a:extLst>
                        <a:ext uri="{28A0092B-C50C-407E-A947-70E740481C1C}">
                          <a14:useLocalDpi xmlns:a14="http://schemas.microsoft.com/office/drawing/2010/main" val="0"/>
                        </a:ext>
                      </a:extLst>
                    </a:blip>
                    <a:stretch>
                      <a:fillRect/>
                    </a:stretch>
                  </pic:blipFill>
                  <pic:spPr>
                    <a:xfrm>
                      <a:off x="0" y="0"/>
                      <a:ext cx="1464945" cy="885190"/>
                    </a:xfrm>
                    <a:prstGeom prst="rect">
                      <a:avLst/>
                    </a:prstGeom>
                  </pic:spPr>
                </pic:pic>
              </a:graphicData>
            </a:graphic>
            <wp14:sizeRelH relativeFrom="margin">
              <wp14:pctWidth>0</wp14:pctWidth>
            </wp14:sizeRelH>
            <wp14:sizeRelV relativeFrom="margin">
              <wp14:pctHeight>0</wp14:pctHeight>
            </wp14:sizeRelV>
          </wp:anchor>
        </w:drawing>
      </w:r>
      <w:r w:rsidRPr="00B0717D">
        <w:rPr>
          <w:b/>
          <w:bCs/>
          <w:color w:val="000000"/>
          <w:sz w:val="18"/>
          <w:szCs w:val="21"/>
        </w:rPr>
        <w:t>Rilevazioni ripetute (campioni appaiati)</w:t>
      </w:r>
    </w:p>
    <w:p w:rsidR="00B0717D" w:rsidRPr="00B0717D" w:rsidRDefault="00B0717D" w:rsidP="00B0717D">
      <w:pPr>
        <w:pStyle w:val="NormaleWeb"/>
        <w:rPr>
          <w:color w:val="000000"/>
          <w:sz w:val="18"/>
          <w:szCs w:val="21"/>
        </w:rPr>
      </w:pPr>
      <w:r w:rsidRPr="00B0717D">
        <w:rPr>
          <w:b/>
          <w:bCs/>
          <w:color w:val="000000"/>
          <w:sz w:val="18"/>
          <w:szCs w:val="21"/>
        </w:rPr>
        <w:t>Test delle differenze</w:t>
      </w:r>
      <w:r w:rsidRPr="00B0717D">
        <w:rPr>
          <w:rStyle w:val="apple-converted-space"/>
          <w:color w:val="000000"/>
          <w:sz w:val="18"/>
          <w:szCs w:val="21"/>
        </w:rPr>
        <w:t> </w:t>
      </w:r>
      <w:r w:rsidRPr="00B0717D">
        <w:rPr>
          <w:color w:val="000000"/>
          <w:sz w:val="18"/>
          <w:szCs w:val="21"/>
        </w:rPr>
        <w:t>(variabili categoriali ordinate, campioni qualsiasi):</w:t>
      </w:r>
      <w:r w:rsidRPr="00B0717D">
        <w:rPr>
          <w:color w:val="000000"/>
          <w:sz w:val="18"/>
          <w:szCs w:val="21"/>
        </w:rPr>
        <w:br/>
        <w:t>Migliorati: 2. Peggiorati: 0. Stabili: 6. Significatività: 0.5.</w:t>
      </w:r>
      <w:r w:rsidRPr="00B0717D">
        <w:rPr>
          <w:color w:val="000000"/>
          <w:sz w:val="18"/>
          <w:szCs w:val="21"/>
        </w:rPr>
        <w:br/>
        <w:t>Migliorati: 2. Non migliorati: 6. Significatività: 0.289.</w:t>
      </w:r>
    </w:p>
    <w:p w:rsidR="00B0717D" w:rsidRPr="00B0717D" w:rsidRDefault="00B0717D" w:rsidP="00B0717D">
      <w:pPr>
        <w:pStyle w:val="NormaleWeb"/>
        <w:rPr>
          <w:color w:val="000000"/>
          <w:sz w:val="18"/>
          <w:szCs w:val="21"/>
        </w:rPr>
      </w:pPr>
      <w:r w:rsidRPr="00B0717D">
        <w:rPr>
          <w:b/>
          <w:bCs/>
          <w:color w:val="000000"/>
          <w:sz w:val="18"/>
          <w:szCs w:val="21"/>
        </w:rPr>
        <w:t xml:space="preserve">Test T di </w:t>
      </w:r>
      <w:proofErr w:type="spellStart"/>
      <w:r w:rsidRPr="00B0717D">
        <w:rPr>
          <w:b/>
          <w:bCs/>
          <w:color w:val="000000"/>
          <w:sz w:val="18"/>
          <w:szCs w:val="21"/>
        </w:rPr>
        <w:t>Wilcoxon</w:t>
      </w:r>
      <w:proofErr w:type="spellEnd"/>
      <w:r w:rsidRPr="00B0717D">
        <w:rPr>
          <w:rStyle w:val="apple-converted-space"/>
          <w:color w:val="000000"/>
          <w:sz w:val="18"/>
          <w:szCs w:val="21"/>
        </w:rPr>
        <w:t> </w:t>
      </w:r>
      <w:r w:rsidRPr="00B0717D">
        <w:rPr>
          <w:color w:val="000000"/>
          <w:sz w:val="18"/>
          <w:szCs w:val="21"/>
        </w:rPr>
        <w:t>(variabili categoriali ordinate, campioni &gt; 3 casi):</w:t>
      </w:r>
      <w:r w:rsidRPr="00B0717D">
        <w:rPr>
          <w:color w:val="000000"/>
          <w:sz w:val="18"/>
          <w:szCs w:val="21"/>
        </w:rPr>
        <w:br/>
        <w:t>Somme ranghi: Migliorati: 3. Peggiorati: 0. Significatività: 1.</w:t>
      </w:r>
    </w:p>
    <w:p w:rsidR="00454985" w:rsidRDefault="00454985" w:rsidP="00454985"/>
    <w:p w:rsidR="00B0717D" w:rsidRDefault="00B0717D" w:rsidP="00B0717D">
      <w:pPr>
        <w:jc w:val="center"/>
        <w:rPr>
          <w:rStyle w:val="Riferimentodelicato"/>
          <w:i/>
        </w:rPr>
      </w:pPr>
      <w:r w:rsidRPr="00BF4297">
        <w:rPr>
          <w:rStyle w:val="Riferimentodelicato"/>
          <w:i/>
        </w:rPr>
        <w:t>V</w:t>
      </w:r>
      <w:r>
        <w:rPr>
          <w:rStyle w:val="Riferimentodelicato"/>
          <w:i/>
        </w:rPr>
        <w:t>1</w:t>
      </w:r>
      <w:r w:rsidRPr="00BF4297">
        <w:rPr>
          <w:rStyle w:val="Riferimentodelicato"/>
          <w:i/>
        </w:rPr>
        <w:t>8</w:t>
      </w:r>
      <w:r>
        <w:rPr>
          <w:rStyle w:val="Riferimentodelicato"/>
          <w:i/>
        </w:rPr>
        <w:t>a</w:t>
      </w:r>
      <w:r w:rsidRPr="00BF4297">
        <w:rPr>
          <w:rStyle w:val="Riferimentodelicato"/>
          <w:i/>
        </w:rPr>
        <w:t xml:space="preserve"> – Gruppo </w:t>
      </w:r>
      <w:r>
        <w:rPr>
          <w:rStyle w:val="Riferimentodelicato"/>
          <w:i/>
        </w:rPr>
        <w:t>sperimentale</w:t>
      </w:r>
    </w:p>
    <w:p w:rsidR="00B0717D" w:rsidRPr="00B0717D" w:rsidRDefault="00B0717D" w:rsidP="00B0717D">
      <w:pPr>
        <w:pStyle w:val="NormaleWeb"/>
        <w:rPr>
          <w:color w:val="000000"/>
          <w:sz w:val="18"/>
          <w:szCs w:val="21"/>
        </w:rPr>
      </w:pPr>
      <w:r>
        <w:rPr>
          <w:noProof/>
          <w:color w:val="000000"/>
          <w:sz w:val="18"/>
          <w:szCs w:val="21"/>
        </w:rPr>
        <w:drawing>
          <wp:anchor distT="0" distB="0" distL="114300" distR="114300" simplePos="0" relativeHeight="251722240" behindDoc="1" locked="0" layoutInCell="1" allowOverlap="1">
            <wp:simplePos x="0" y="0"/>
            <wp:positionH relativeFrom="column">
              <wp:posOffset>3546964</wp:posOffset>
            </wp:positionH>
            <wp:positionV relativeFrom="paragraph">
              <wp:posOffset>230338</wp:posOffset>
            </wp:positionV>
            <wp:extent cx="1476000" cy="993600"/>
            <wp:effectExtent l="0" t="0" r="0" b="0"/>
            <wp:wrapTight wrapText="bothSides">
              <wp:wrapPolygon edited="0">
                <wp:start x="0" y="0"/>
                <wp:lineTo x="0" y="21269"/>
                <wp:lineTo x="21377" y="21269"/>
                <wp:lineTo x="21377" y="0"/>
                <wp:lineTo x="0" y="0"/>
              </wp:wrapPolygon>
            </wp:wrapTight>
            <wp:docPr id="33" name="Im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Schermata 2019-04-04 alle 14.17.42.png"/>
                    <pic:cNvPicPr/>
                  </pic:nvPicPr>
                  <pic:blipFill>
                    <a:blip r:embed="rId52">
                      <a:extLst>
                        <a:ext uri="{28A0092B-C50C-407E-A947-70E740481C1C}">
                          <a14:useLocalDpi xmlns:a14="http://schemas.microsoft.com/office/drawing/2010/main" val="0"/>
                        </a:ext>
                      </a:extLst>
                    </a:blip>
                    <a:stretch>
                      <a:fillRect/>
                    </a:stretch>
                  </pic:blipFill>
                  <pic:spPr>
                    <a:xfrm>
                      <a:off x="0" y="0"/>
                      <a:ext cx="1476000" cy="993600"/>
                    </a:xfrm>
                    <a:prstGeom prst="rect">
                      <a:avLst/>
                    </a:prstGeom>
                  </pic:spPr>
                </pic:pic>
              </a:graphicData>
            </a:graphic>
            <wp14:sizeRelH relativeFrom="margin">
              <wp14:pctWidth>0</wp14:pctWidth>
            </wp14:sizeRelH>
            <wp14:sizeRelV relativeFrom="margin">
              <wp14:pctHeight>0</wp14:pctHeight>
            </wp14:sizeRelV>
          </wp:anchor>
        </w:drawing>
      </w:r>
      <w:r w:rsidRPr="00B0717D">
        <w:rPr>
          <w:b/>
          <w:bCs/>
          <w:color w:val="000000"/>
          <w:sz w:val="18"/>
          <w:szCs w:val="21"/>
        </w:rPr>
        <w:t>Rilevazioni ripetute (campioni appaiati)</w:t>
      </w:r>
    </w:p>
    <w:p w:rsidR="00B0717D" w:rsidRPr="00B0717D" w:rsidRDefault="00B0717D" w:rsidP="00B0717D">
      <w:pPr>
        <w:pStyle w:val="NormaleWeb"/>
        <w:rPr>
          <w:color w:val="000000"/>
          <w:sz w:val="18"/>
          <w:szCs w:val="21"/>
        </w:rPr>
      </w:pPr>
      <w:r w:rsidRPr="00B0717D">
        <w:rPr>
          <w:b/>
          <w:bCs/>
          <w:color w:val="000000"/>
          <w:sz w:val="18"/>
          <w:szCs w:val="21"/>
        </w:rPr>
        <w:t>Test delle differenze</w:t>
      </w:r>
      <w:r w:rsidRPr="00B0717D">
        <w:rPr>
          <w:rStyle w:val="apple-converted-space"/>
          <w:color w:val="000000"/>
          <w:sz w:val="18"/>
          <w:szCs w:val="21"/>
        </w:rPr>
        <w:t> </w:t>
      </w:r>
      <w:r w:rsidRPr="00B0717D">
        <w:rPr>
          <w:color w:val="000000"/>
          <w:sz w:val="18"/>
          <w:szCs w:val="21"/>
        </w:rPr>
        <w:t>(variabili categoriali ordinate, campioni qualsiasi):</w:t>
      </w:r>
      <w:r w:rsidRPr="00B0717D">
        <w:rPr>
          <w:color w:val="000000"/>
          <w:sz w:val="18"/>
          <w:szCs w:val="21"/>
        </w:rPr>
        <w:br/>
        <w:t>Migliorati: 5. Peggiorati: 0. Stabili: 4. Significatività: 0.062.</w:t>
      </w:r>
      <w:r w:rsidRPr="00B0717D">
        <w:rPr>
          <w:color w:val="000000"/>
          <w:sz w:val="18"/>
          <w:szCs w:val="21"/>
        </w:rPr>
        <w:br/>
        <w:t>Migliorati: 5. Non migliorati: 4. Significatività: 1.</w:t>
      </w:r>
    </w:p>
    <w:p w:rsidR="00B0717D" w:rsidRPr="00B0717D" w:rsidRDefault="00B0717D" w:rsidP="00B0717D">
      <w:pPr>
        <w:pStyle w:val="NormaleWeb"/>
        <w:rPr>
          <w:color w:val="000000"/>
          <w:sz w:val="18"/>
          <w:szCs w:val="21"/>
        </w:rPr>
      </w:pPr>
      <w:r w:rsidRPr="00B0717D">
        <w:rPr>
          <w:b/>
          <w:bCs/>
          <w:color w:val="000000"/>
          <w:sz w:val="18"/>
          <w:szCs w:val="21"/>
        </w:rPr>
        <w:t xml:space="preserve">Test T di </w:t>
      </w:r>
      <w:proofErr w:type="spellStart"/>
      <w:r w:rsidRPr="00B0717D">
        <w:rPr>
          <w:b/>
          <w:bCs/>
          <w:color w:val="000000"/>
          <w:sz w:val="18"/>
          <w:szCs w:val="21"/>
        </w:rPr>
        <w:t>Wilcoxon</w:t>
      </w:r>
      <w:proofErr w:type="spellEnd"/>
      <w:r w:rsidRPr="00B0717D">
        <w:rPr>
          <w:rStyle w:val="apple-converted-space"/>
          <w:color w:val="000000"/>
          <w:sz w:val="18"/>
          <w:szCs w:val="21"/>
        </w:rPr>
        <w:t> </w:t>
      </w:r>
      <w:r w:rsidRPr="00B0717D">
        <w:rPr>
          <w:color w:val="000000"/>
          <w:sz w:val="18"/>
          <w:szCs w:val="21"/>
        </w:rPr>
        <w:t>(variabili categoriali ordinate, campioni &gt; 3 casi):</w:t>
      </w:r>
      <w:r w:rsidRPr="00B0717D">
        <w:rPr>
          <w:color w:val="000000"/>
          <w:sz w:val="18"/>
          <w:szCs w:val="21"/>
        </w:rPr>
        <w:br/>
        <w:t>Somme ranghi: Migliorati: 15. Peggiorati: 0. Significatività:</w:t>
      </w:r>
      <w:r w:rsidRPr="00B0717D">
        <w:rPr>
          <w:rStyle w:val="apple-converted-space"/>
          <w:color w:val="000000"/>
          <w:sz w:val="18"/>
          <w:szCs w:val="21"/>
        </w:rPr>
        <w:t> </w:t>
      </w:r>
      <w:r w:rsidRPr="00B0717D">
        <w:rPr>
          <w:b/>
          <w:bCs/>
          <w:color w:val="000000"/>
          <w:sz w:val="18"/>
          <w:szCs w:val="21"/>
        </w:rPr>
        <w:t>0.031</w:t>
      </w:r>
      <w:r w:rsidRPr="00B0717D">
        <w:rPr>
          <w:color w:val="000000"/>
          <w:sz w:val="18"/>
          <w:szCs w:val="21"/>
        </w:rPr>
        <w:t>.</w:t>
      </w:r>
    </w:p>
    <w:p w:rsidR="00B0717D" w:rsidRDefault="00B0717D" w:rsidP="00B0717D">
      <w:pPr>
        <w:jc w:val="center"/>
        <w:rPr>
          <w:noProof/>
          <w:color w:val="FF0000"/>
        </w:rPr>
      </w:pPr>
    </w:p>
    <w:p w:rsidR="00454985" w:rsidRDefault="00454985" w:rsidP="00454985">
      <w:pPr>
        <w:rPr>
          <w:color w:val="FF0000"/>
        </w:rPr>
      </w:pPr>
      <w:r>
        <w:t>Dalle due analisi si evidenzia un miglioramento in entrambi i gruppi, soprattutto in quello sperimentale di 5 soggetti mentre in quello di controllo di 2 soggetti. Inoltre</w:t>
      </w:r>
      <w:r w:rsidR="00B0717D">
        <w:t>,</w:t>
      </w:r>
      <w:r>
        <w:t xml:space="preserve"> in quest’ultimo gruppo, nel passaggio da pre a post test</w:t>
      </w:r>
      <w:r w:rsidR="00B0717D">
        <w:t>,</w:t>
      </w:r>
      <w:r>
        <w:t xml:space="preserve"> si nota un mancato progresso da parte di un solo soggetto. Perciò solo nel gruppo sperimentale tutti i soggetti sono arrivati alla soluzione, con un miglioramento più visibile e con una significatività di 0,031; dove il numero dei peggiorati è pari a 0, in entrambi i gruppi. </w:t>
      </w:r>
    </w:p>
    <w:p w:rsidR="00454985" w:rsidRDefault="00454985" w:rsidP="00454985"/>
    <w:p w:rsidR="00D14DE5" w:rsidRDefault="00D14DE5" w:rsidP="00454985"/>
    <w:p w:rsidR="00D14DE5" w:rsidRDefault="00D14DE5" w:rsidP="00454985"/>
    <w:p w:rsidR="00D14DE5" w:rsidRDefault="00D14DE5" w:rsidP="00454985"/>
    <w:p w:rsidR="00D14DE5" w:rsidRDefault="00D14DE5" w:rsidP="00454985"/>
    <w:p w:rsidR="00D14DE5" w:rsidRDefault="00D14DE5" w:rsidP="00D14DE5">
      <w:pPr>
        <w:pStyle w:val="Titolo1"/>
      </w:pPr>
      <w:bookmarkStart w:id="49" w:name="_Toc5284278"/>
      <w:r>
        <w:rPr>
          <w:rStyle w:val="Riferimentodelicato"/>
        </w:rPr>
        <w:lastRenderedPageBreak/>
        <w:t>Le abitazioni fenicie erano realizzate con grossi blocchi di pietra</w:t>
      </w:r>
      <w:r w:rsidRPr="00A70482">
        <w:rPr>
          <w:rStyle w:val="Riferimentodelicato"/>
        </w:rPr>
        <w:t>…</w:t>
      </w:r>
      <w:bookmarkEnd w:id="49"/>
    </w:p>
    <w:p w:rsidR="00D14DE5" w:rsidRDefault="00D14DE5" w:rsidP="00D14DE5">
      <w:pPr>
        <w:rPr>
          <w:color w:val="FF0000"/>
        </w:rPr>
      </w:pPr>
    </w:p>
    <w:p w:rsidR="00D14DE5" w:rsidRDefault="00D14DE5" w:rsidP="00D14DE5">
      <w:pPr>
        <w:jc w:val="center"/>
        <w:rPr>
          <w:rStyle w:val="Riferimentodelicato"/>
          <w:i/>
        </w:rPr>
      </w:pPr>
      <w:r w:rsidRPr="00BF4297">
        <w:rPr>
          <w:rStyle w:val="Riferimentodelicato"/>
          <w:i/>
        </w:rPr>
        <w:t>V</w:t>
      </w:r>
      <w:r>
        <w:rPr>
          <w:rStyle w:val="Riferimentodelicato"/>
          <w:i/>
        </w:rPr>
        <w:t>1</w:t>
      </w:r>
      <w:r w:rsidRPr="00BF4297">
        <w:rPr>
          <w:rStyle w:val="Riferimentodelicato"/>
          <w:i/>
        </w:rPr>
        <w:t>8</w:t>
      </w:r>
      <w:r>
        <w:rPr>
          <w:rStyle w:val="Riferimentodelicato"/>
          <w:i/>
        </w:rPr>
        <w:t>b</w:t>
      </w:r>
      <w:r w:rsidRPr="00BF4297">
        <w:rPr>
          <w:rStyle w:val="Riferimentodelicato"/>
          <w:i/>
        </w:rPr>
        <w:t xml:space="preserve"> – Gruppo </w:t>
      </w:r>
      <w:r>
        <w:rPr>
          <w:rStyle w:val="Riferimentodelicato"/>
          <w:i/>
        </w:rPr>
        <w:t>di controllo</w:t>
      </w:r>
    </w:p>
    <w:p w:rsidR="00D14DE5" w:rsidRPr="00D14DE5" w:rsidRDefault="00D14DE5" w:rsidP="00D14DE5">
      <w:pPr>
        <w:pStyle w:val="NormaleWeb"/>
        <w:rPr>
          <w:color w:val="000000"/>
          <w:sz w:val="18"/>
          <w:szCs w:val="21"/>
        </w:rPr>
      </w:pPr>
      <w:r>
        <w:rPr>
          <w:noProof/>
          <w:color w:val="000000"/>
          <w:sz w:val="18"/>
          <w:szCs w:val="21"/>
        </w:rPr>
        <w:drawing>
          <wp:anchor distT="0" distB="0" distL="114300" distR="114300" simplePos="0" relativeHeight="251724288" behindDoc="1" locked="0" layoutInCell="1" allowOverlap="1">
            <wp:simplePos x="0" y="0"/>
            <wp:positionH relativeFrom="column">
              <wp:posOffset>3646805</wp:posOffset>
            </wp:positionH>
            <wp:positionV relativeFrom="paragraph">
              <wp:posOffset>301625</wp:posOffset>
            </wp:positionV>
            <wp:extent cx="1486535" cy="734060"/>
            <wp:effectExtent l="0" t="0" r="0" b="2540"/>
            <wp:wrapTight wrapText="bothSides">
              <wp:wrapPolygon edited="0">
                <wp:start x="0" y="0"/>
                <wp:lineTo x="0" y="21301"/>
                <wp:lineTo x="21406" y="21301"/>
                <wp:lineTo x="21406" y="0"/>
                <wp:lineTo x="0" y="0"/>
              </wp:wrapPolygon>
            </wp:wrapTight>
            <wp:docPr id="40" name="Im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Schermata 2019-04-04 alle 14.26.32.png"/>
                    <pic:cNvPicPr/>
                  </pic:nvPicPr>
                  <pic:blipFill>
                    <a:blip r:embed="rId53">
                      <a:extLst>
                        <a:ext uri="{28A0092B-C50C-407E-A947-70E740481C1C}">
                          <a14:useLocalDpi xmlns:a14="http://schemas.microsoft.com/office/drawing/2010/main" val="0"/>
                        </a:ext>
                      </a:extLst>
                    </a:blip>
                    <a:stretch>
                      <a:fillRect/>
                    </a:stretch>
                  </pic:blipFill>
                  <pic:spPr>
                    <a:xfrm>
                      <a:off x="0" y="0"/>
                      <a:ext cx="1486535" cy="734060"/>
                    </a:xfrm>
                    <a:prstGeom prst="rect">
                      <a:avLst/>
                    </a:prstGeom>
                  </pic:spPr>
                </pic:pic>
              </a:graphicData>
            </a:graphic>
            <wp14:sizeRelH relativeFrom="margin">
              <wp14:pctWidth>0</wp14:pctWidth>
            </wp14:sizeRelH>
            <wp14:sizeRelV relativeFrom="margin">
              <wp14:pctHeight>0</wp14:pctHeight>
            </wp14:sizeRelV>
          </wp:anchor>
        </w:drawing>
      </w:r>
      <w:r w:rsidRPr="00D14DE5">
        <w:rPr>
          <w:b/>
          <w:bCs/>
          <w:color w:val="000000"/>
          <w:sz w:val="18"/>
          <w:szCs w:val="21"/>
        </w:rPr>
        <w:t>Rilevazioni ripetute (campioni appaiati)</w:t>
      </w:r>
    </w:p>
    <w:p w:rsidR="00D14DE5" w:rsidRPr="00D14DE5" w:rsidRDefault="00D14DE5" w:rsidP="00D14DE5">
      <w:pPr>
        <w:pStyle w:val="NormaleWeb"/>
        <w:rPr>
          <w:color w:val="000000"/>
          <w:sz w:val="18"/>
          <w:szCs w:val="21"/>
        </w:rPr>
      </w:pPr>
      <w:r w:rsidRPr="00D14DE5">
        <w:rPr>
          <w:b/>
          <w:bCs/>
          <w:color w:val="000000"/>
          <w:sz w:val="18"/>
          <w:szCs w:val="21"/>
        </w:rPr>
        <w:t>Test delle differenze</w:t>
      </w:r>
      <w:r w:rsidRPr="00D14DE5">
        <w:rPr>
          <w:rStyle w:val="apple-converted-space"/>
          <w:color w:val="000000"/>
          <w:sz w:val="18"/>
          <w:szCs w:val="21"/>
        </w:rPr>
        <w:t> </w:t>
      </w:r>
      <w:r w:rsidRPr="00D14DE5">
        <w:rPr>
          <w:color w:val="000000"/>
          <w:sz w:val="18"/>
          <w:szCs w:val="21"/>
        </w:rPr>
        <w:t>(variabili categoriali ordinate, campioni qualsiasi):</w:t>
      </w:r>
      <w:r w:rsidRPr="00D14DE5">
        <w:rPr>
          <w:color w:val="000000"/>
          <w:sz w:val="18"/>
          <w:szCs w:val="21"/>
        </w:rPr>
        <w:br/>
        <w:t>Migliorati: 0. Peggiorati: 0. Stabili: 8. Significatività: 1.</w:t>
      </w:r>
      <w:r w:rsidRPr="00D14DE5">
        <w:rPr>
          <w:color w:val="000000"/>
          <w:sz w:val="18"/>
          <w:szCs w:val="21"/>
        </w:rPr>
        <w:br/>
        <w:t>Migliorati: 0. Non migliorati: 8. Significatività:</w:t>
      </w:r>
      <w:r w:rsidRPr="00D14DE5">
        <w:rPr>
          <w:rStyle w:val="apple-converted-space"/>
          <w:color w:val="000000"/>
          <w:sz w:val="18"/>
          <w:szCs w:val="21"/>
        </w:rPr>
        <w:t> </w:t>
      </w:r>
      <w:r w:rsidRPr="00D14DE5">
        <w:rPr>
          <w:b/>
          <w:bCs/>
          <w:color w:val="000000"/>
          <w:sz w:val="18"/>
          <w:szCs w:val="21"/>
        </w:rPr>
        <w:t>0.008</w:t>
      </w:r>
      <w:r w:rsidRPr="00D14DE5">
        <w:rPr>
          <w:color w:val="000000"/>
          <w:sz w:val="18"/>
          <w:szCs w:val="21"/>
        </w:rPr>
        <w:t>.</w:t>
      </w:r>
    </w:p>
    <w:p w:rsidR="00D14DE5" w:rsidRDefault="00D14DE5" w:rsidP="00D14DE5">
      <w:pPr>
        <w:pStyle w:val="NormaleWeb"/>
        <w:rPr>
          <w:color w:val="000000"/>
          <w:sz w:val="18"/>
          <w:szCs w:val="21"/>
        </w:rPr>
      </w:pPr>
      <w:r w:rsidRPr="00D14DE5">
        <w:rPr>
          <w:b/>
          <w:bCs/>
          <w:color w:val="000000"/>
          <w:sz w:val="18"/>
          <w:szCs w:val="21"/>
        </w:rPr>
        <w:t xml:space="preserve">Test T di </w:t>
      </w:r>
      <w:proofErr w:type="spellStart"/>
      <w:r w:rsidRPr="00D14DE5">
        <w:rPr>
          <w:b/>
          <w:bCs/>
          <w:color w:val="000000"/>
          <w:sz w:val="18"/>
          <w:szCs w:val="21"/>
        </w:rPr>
        <w:t>Wilcoxon</w:t>
      </w:r>
      <w:proofErr w:type="spellEnd"/>
      <w:r w:rsidRPr="00D14DE5">
        <w:rPr>
          <w:rStyle w:val="apple-converted-space"/>
          <w:color w:val="000000"/>
          <w:sz w:val="18"/>
          <w:szCs w:val="21"/>
        </w:rPr>
        <w:t> </w:t>
      </w:r>
      <w:r w:rsidRPr="00D14DE5">
        <w:rPr>
          <w:color w:val="000000"/>
          <w:sz w:val="18"/>
          <w:szCs w:val="21"/>
        </w:rPr>
        <w:t>(variabili categoriali ordinate, campioni &gt; 3 casi):</w:t>
      </w:r>
      <w:r w:rsidRPr="00D14DE5">
        <w:rPr>
          <w:color w:val="000000"/>
          <w:sz w:val="18"/>
          <w:szCs w:val="21"/>
        </w:rPr>
        <w:br/>
        <w:t>Somme ranghi: Migliorati: 0. Peggiorati: 0. Significatività: 1.</w:t>
      </w:r>
    </w:p>
    <w:p w:rsidR="00D14DE5" w:rsidRDefault="00D14DE5" w:rsidP="00D14DE5">
      <w:pPr>
        <w:rPr>
          <w:rStyle w:val="Riferimentodelicato"/>
          <w:i/>
        </w:rPr>
      </w:pPr>
    </w:p>
    <w:p w:rsidR="00D14DE5" w:rsidRDefault="00D14DE5" w:rsidP="00D14DE5">
      <w:pPr>
        <w:jc w:val="center"/>
        <w:rPr>
          <w:noProof/>
          <w:color w:val="FF0000"/>
        </w:rPr>
      </w:pPr>
      <w:r w:rsidRPr="00BF4297">
        <w:rPr>
          <w:rStyle w:val="Riferimentodelicato"/>
          <w:i/>
        </w:rPr>
        <w:t>V</w:t>
      </w:r>
      <w:r>
        <w:rPr>
          <w:rStyle w:val="Riferimentodelicato"/>
          <w:i/>
        </w:rPr>
        <w:t>1</w:t>
      </w:r>
      <w:r w:rsidRPr="00BF4297">
        <w:rPr>
          <w:rStyle w:val="Riferimentodelicato"/>
          <w:i/>
        </w:rPr>
        <w:t>8</w:t>
      </w:r>
      <w:r>
        <w:rPr>
          <w:rStyle w:val="Riferimentodelicato"/>
          <w:i/>
        </w:rPr>
        <w:t>b</w:t>
      </w:r>
      <w:r w:rsidRPr="00BF4297">
        <w:rPr>
          <w:rStyle w:val="Riferimentodelicato"/>
          <w:i/>
        </w:rPr>
        <w:t xml:space="preserve"> – Gruppo </w:t>
      </w:r>
      <w:r>
        <w:rPr>
          <w:rStyle w:val="Riferimentodelicato"/>
          <w:i/>
        </w:rPr>
        <w:t>sperimentale</w:t>
      </w:r>
    </w:p>
    <w:p w:rsidR="00D14DE5" w:rsidRPr="00D14DE5" w:rsidRDefault="00D14DE5" w:rsidP="00D14DE5">
      <w:pPr>
        <w:pStyle w:val="NormaleWeb"/>
        <w:rPr>
          <w:color w:val="000000"/>
          <w:sz w:val="18"/>
          <w:szCs w:val="21"/>
        </w:rPr>
      </w:pPr>
      <w:r>
        <w:rPr>
          <w:noProof/>
          <w:color w:val="000000"/>
          <w:sz w:val="18"/>
          <w:szCs w:val="21"/>
        </w:rPr>
        <w:drawing>
          <wp:anchor distT="0" distB="0" distL="114300" distR="114300" simplePos="0" relativeHeight="251723264" behindDoc="1" locked="0" layoutInCell="1" allowOverlap="1">
            <wp:simplePos x="0" y="0"/>
            <wp:positionH relativeFrom="column">
              <wp:posOffset>3614821</wp:posOffset>
            </wp:positionH>
            <wp:positionV relativeFrom="paragraph">
              <wp:posOffset>188228</wp:posOffset>
            </wp:positionV>
            <wp:extent cx="1479600" cy="1015200"/>
            <wp:effectExtent l="0" t="0" r="0" b="1270"/>
            <wp:wrapTight wrapText="bothSides">
              <wp:wrapPolygon edited="0">
                <wp:start x="0" y="0"/>
                <wp:lineTo x="0" y="21357"/>
                <wp:lineTo x="21322" y="21357"/>
                <wp:lineTo x="21322" y="0"/>
                <wp:lineTo x="0" y="0"/>
              </wp:wrapPolygon>
            </wp:wrapTight>
            <wp:docPr id="34" name="Im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Schermata 2019-04-04 alle 14.23.32.png"/>
                    <pic:cNvPicPr/>
                  </pic:nvPicPr>
                  <pic:blipFill>
                    <a:blip r:embed="rId54">
                      <a:extLst>
                        <a:ext uri="{28A0092B-C50C-407E-A947-70E740481C1C}">
                          <a14:useLocalDpi xmlns:a14="http://schemas.microsoft.com/office/drawing/2010/main" val="0"/>
                        </a:ext>
                      </a:extLst>
                    </a:blip>
                    <a:stretch>
                      <a:fillRect/>
                    </a:stretch>
                  </pic:blipFill>
                  <pic:spPr>
                    <a:xfrm>
                      <a:off x="0" y="0"/>
                      <a:ext cx="1479600" cy="1015200"/>
                    </a:xfrm>
                    <a:prstGeom prst="rect">
                      <a:avLst/>
                    </a:prstGeom>
                  </pic:spPr>
                </pic:pic>
              </a:graphicData>
            </a:graphic>
            <wp14:sizeRelH relativeFrom="margin">
              <wp14:pctWidth>0</wp14:pctWidth>
            </wp14:sizeRelH>
            <wp14:sizeRelV relativeFrom="margin">
              <wp14:pctHeight>0</wp14:pctHeight>
            </wp14:sizeRelV>
          </wp:anchor>
        </w:drawing>
      </w:r>
      <w:r w:rsidRPr="00D14DE5">
        <w:rPr>
          <w:b/>
          <w:bCs/>
          <w:color w:val="000000"/>
          <w:sz w:val="18"/>
          <w:szCs w:val="21"/>
        </w:rPr>
        <w:t>Rilevazioni ripetute (campioni appaiati)</w:t>
      </w:r>
    </w:p>
    <w:p w:rsidR="00D14DE5" w:rsidRPr="00D14DE5" w:rsidRDefault="00D14DE5" w:rsidP="00D14DE5">
      <w:pPr>
        <w:pStyle w:val="NormaleWeb"/>
        <w:rPr>
          <w:color w:val="000000"/>
          <w:sz w:val="18"/>
          <w:szCs w:val="21"/>
        </w:rPr>
      </w:pPr>
      <w:r w:rsidRPr="00D14DE5">
        <w:rPr>
          <w:b/>
          <w:bCs/>
          <w:color w:val="000000"/>
          <w:sz w:val="18"/>
          <w:szCs w:val="21"/>
        </w:rPr>
        <w:t>Test delle differenze</w:t>
      </w:r>
      <w:r w:rsidRPr="00D14DE5">
        <w:rPr>
          <w:rStyle w:val="apple-converted-space"/>
          <w:color w:val="000000"/>
          <w:sz w:val="18"/>
          <w:szCs w:val="21"/>
        </w:rPr>
        <w:t> </w:t>
      </w:r>
      <w:r w:rsidRPr="00D14DE5">
        <w:rPr>
          <w:color w:val="000000"/>
          <w:sz w:val="18"/>
          <w:szCs w:val="21"/>
        </w:rPr>
        <w:t>(variabili categoriali ordinate, campioni qualsiasi):</w:t>
      </w:r>
      <w:r w:rsidRPr="00D14DE5">
        <w:rPr>
          <w:color w:val="000000"/>
          <w:sz w:val="18"/>
          <w:szCs w:val="21"/>
        </w:rPr>
        <w:br/>
        <w:t>Migliorati: 6. Peggiorati: 0. Stabili: 3. Significatività:</w:t>
      </w:r>
      <w:r w:rsidRPr="00D14DE5">
        <w:rPr>
          <w:rStyle w:val="apple-converted-space"/>
          <w:color w:val="000000"/>
          <w:sz w:val="18"/>
          <w:szCs w:val="21"/>
        </w:rPr>
        <w:t> </w:t>
      </w:r>
      <w:r w:rsidRPr="00D14DE5">
        <w:rPr>
          <w:b/>
          <w:bCs/>
          <w:color w:val="000000"/>
          <w:sz w:val="18"/>
          <w:szCs w:val="21"/>
        </w:rPr>
        <w:t>0.031</w:t>
      </w:r>
      <w:r w:rsidRPr="00D14DE5">
        <w:rPr>
          <w:color w:val="000000"/>
          <w:sz w:val="18"/>
          <w:szCs w:val="21"/>
        </w:rPr>
        <w:t>.</w:t>
      </w:r>
      <w:r w:rsidRPr="00D14DE5">
        <w:rPr>
          <w:color w:val="000000"/>
          <w:sz w:val="18"/>
          <w:szCs w:val="21"/>
        </w:rPr>
        <w:br/>
        <w:t>Migliorati: 6. Non migliorati: 3. Significatività: 0.508.</w:t>
      </w:r>
    </w:p>
    <w:p w:rsidR="00D14DE5" w:rsidRDefault="00D14DE5" w:rsidP="00D14DE5">
      <w:pPr>
        <w:pStyle w:val="NormaleWeb"/>
        <w:rPr>
          <w:color w:val="000000"/>
          <w:sz w:val="18"/>
          <w:szCs w:val="21"/>
        </w:rPr>
      </w:pPr>
      <w:r w:rsidRPr="00D14DE5">
        <w:rPr>
          <w:b/>
          <w:bCs/>
          <w:color w:val="000000"/>
          <w:sz w:val="18"/>
          <w:szCs w:val="21"/>
        </w:rPr>
        <w:t xml:space="preserve">Test T di </w:t>
      </w:r>
      <w:proofErr w:type="spellStart"/>
      <w:r w:rsidRPr="00D14DE5">
        <w:rPr>
          <w:b/>
          <w:bCs/>
          <w:color w:val="000000"/>
          <w:sz w:val="18"/>
          <w:szCs w:val="21"/>
        </w:rPr>
        <w:t>Wilcoxon</w:t>
      </w:r>
      <w:proofErr w:type="spellEnd"/>
      <w:r w:rsidRPr="00D14DE5">
        <w:rPr>
          <w:rStyle w:val="apple-converted-space"/>
          <w:color w:val="000000"/>
          <w:sz w:val="18"/>
          <w:szCs w:val="21"/>
        </w:rPr>
        <w:t> </w:t>
      </w:r>
      <w:r w:rsidRPr="00D14DE5">
        <w:rPr>
          <w:color w:val="000000"/>
          <w:sz w:val="18"/>
          <w:szCs w:val="21"/>
        </w:rPr>
        <w:t>(variabili categoriali ordinate, campioni &gt; 3 casi):</w:t>
      </w:r>
      <w:r w:rsidRPr="00D14DE5">
        <w:rPr>
          <w:color w:val="000000"/>
          <w:sz w:val="18"/>
          <w:szCs w:val="21"/>
        </w:rPr>
        <w:br/>
        <w:t>Somme ranghi: Migliorati: 21. Peggiorati: 0. Significatività:</w:t>
      </w:r>
      <w:r w:rsidRPr="00D14DE5">
        <w:rPr>
          <w:rStyle w:val="apple-converted-space"/>
          <w:color w:val="000000"/>
          <w:sz w:val="18"/>
          <w:szCs w:val="21"/>
        </w:rPr>
        <w:t> </w:t>
      </w:r>
      <w:r w:rsidRPr="00D14DE5">
        <w:rPr>
          <w:b/>
          <w:bCs/>
          <w:color w:val="000000"/>
          <w:sz w:val="18"/>
          <w:szCs w:val="21"/>
        </w:rPr>
        <w:t>0.016</w:t>
      </w:r>
      <w:r w:rsidRPr="00D14DE5">
        <w:rPr>
          <w:color w:val="000000"/>
          <w:sz w:val="18"/>
          <w:szCs w:val="21"/>
        </w:rPr>
        <w:t>.</w:t>
      </w:r>
    </w:p>
    <w:p w:rsidR="00D14DE5" w:rsidRPr="00D14DE5" w:rsidRDefault="00D14DE5" w:rsidP="00D14DE5">
      <w:pPr>
        <w:pStyle w:val="NormaleWeb"/>
        <w:rPr>
          <w:color w:val="000000"/>
          <w:sz w:val="18"/>
          <w:szCs w:val="21"/>
        </w:rPr>
      </w:pPr>
    </w:p>
    <w:p w:rsidR="00454985" w:rsidRDefault="00454985" w:rsidP="00454985">
      <w:r>
        <w:t>Dalle due analisi possiamo constatare che nel gruppo di controllo</w:t>
      </w:r>
      <w:r w:rsidR="00D14DE5">
        <w:t>,</w:t>
      </w:r>
      <w:r>
        <w:t xml:space="preserve"> essendo già presenti nel pre-test un buon numero di soggetti con una risposta corretta,</w:t>
      </w:r>
      <w:r w:rsidR="00D14DE5">
        <w:t xml:space="preserve"> </w:t>
      </w:r>
      <w:r>
        <w:t>in particolare 5, nel post</w:t>
      </w:r>
      <w:r w:rsidR="00D14DE5">
        <w:t>-</w:t>
      </w:r>
      <w:r>
        <w:t>test ci sono stati 2 migliorati</w:t>
      </w:r>
      <w:r w:rsidR="00D14DE5">
        <w:t>,</w:t>
      </w:r>
      <w:r>
        <w:t xml:space="preserve"> ma un peggiorato e un soggetto che non ha più risposto alla domanda. Mentre nel gruppo sperimentale abbiamo riscontrato un miglioramento evidente</w:t>
      </w:r>
      <w:r w:rsidR="00D14DE5">
        <w:t>,</w:t>
      </w:r>
      <w:r>
        <w:t xml:space="preserve"> dato dai 6 soggetti che hanno risposto errato nel pre-test, e correttamente nel post-test insieme ai restanti. Così come ci mostra il test di T di </w:t>
      </w:r>
      <w:proofErr w:type="spellStart"/>
      <w:r>
        <w:t>Wilcoxon</w:t>
      </w:r>
      <w:proofErr w:type="spellEnd"/>
      <w:r>
        <w:t xml:space="preserve"> la significatività attiva pari a 0,016 si ritrova nel gruppo sperimentale, con una differenza di 3 soggetti tra il numero dei migliorati e quello dei non migliorati.</w:t>
      </w:r>
    </w:p>
    <w:p w:rsidR="00D14DE5" w:rsidRDefault="00D14DE5" w:rsidP="00454985"/>
    <w:p w:rsidR="00D14DE5" w:rsidRDefault="00D14DE5" w:rsidP="00454985"/>
    <w:p w:rsidR="001E2B26" w:rsidRDefault="001E2B26" w:rsidP="00454985"/>
    <w:p w:rsidR="00454985" w:rsidRDefault="00454985" w:rsidP="00454985">
      <w:pPr>
        <w:rPr>
          <w:color w:val="FF0000"/>
        </w:rPr>
      </w:pPr>
    </w:p>
    <w:p w:rsidR="00D14DE5" w:rsidRPr="001E2B26" w:rsidRDefault="001E2B26" w:rsidP="00D14DE5">
      <w:pPr>
        <w:pStyle w:val="Titolo1"/>
        <w:rPr>
          <w:rStyle w:val="Riferimentodelicato"/>
        </w:rPr>
      </w:pPr>
      <w:bookmarkStart w:id="50" w:name="_Toc5284279"/>
      <w:r>
        <w:rPr>
          <w:rStyle w:val="Riferimentodelicato"/>
        </w:rPr>
        <w:lastRenderedPageBreak/>
        <w:t>La parola alfabeto deriva dall’unione di “alfa” e “omega”</w:t>
      </w:r>
      <w:bookmarkEnd w:id="50"/>
    </w:p>
    <w:p w:rsidR="00D14DE5" w:rsidRDefault="00D14DE5" w:rsidP="00D14DE5">
      <w:pPr>
        <w:rPr>
          <w:color w:val="FF0000"/>
        </w:rPr>
      </w:pPr>
    </w:p>
    <w:p w:rsidR="001E2B26" w:rsidRDefault="00D14DE5" w:rsidP="001E2B26">
      <w:pPr>
        <w:jc w:val="center"/>
        <w:rPr>
          <w:rStyle w:val="Riferimentodelicato"/>
          <w:i/>
        </w:rPr>
      </w:pPr>
      <w:r w:rsidRPr="00BF4297">
        <w:rPr>
          <w:rStyle w:val="Riferimentodelicato"/>
          <w:i/>
        </w:rPr>
        <w:t>V</w:t>
      </w:r>
      <w:r>
        <w:rPr>
          <w:rStyle w:val="Riferimentodelicato"/>
          <w:i/>
        </w:rPr>
        <w:t>1</w:t>
      </w:r>
      <w:r w:rsidRPr="00BF4297">
        <w:rPr>
          <w:rStyle w:val="Riferimentodelicato"/>
          <w:i/>
        </w:rPr>
        <w:t>8</w:t>
      </w:r>
      <w:r w:rsidR="001E2B26">
        <w:rPr>
          <w:rStyle w:val="Riferimentodelicato"/>
          <w:i/>
        </w:rPr>
        <w:t>c</w:t>
      </w:r>
      <w:r w:rsidRPr="00BF4297">
        <w:rPr>
          <w:rStyle w:val="Riferimentodelicato"/>
          <w:i/>
        </w:rPr>
        <w:t xml:space="preserve"> – Gruppo </w:t>
      </w:r>
      <w:r>
        <w:rPr>
          <w:rStyle w:val="Riferimentodelicato"/>
          <w:i/>
        </w:rPr>
        <w:t>di controllo</w:t>
      </w:r>
    </w:p>
    <w:p w:rsidR="001E2B26" w:rsidRPr="001E2B26" w:rsidRDefault="001E2B26" w:rsidP="001E2B26">
      <w:pPr>
        <w:pStyle w:val="NormaleWeb"/>
        <w:rPr>
          <w:color w:val="000000"/>
          <w:sz w:val="18"/>
          <w:szCs w:val="21"/>
        </w:rPr>
      </w:pPr>
      <w:r>
        <w:rPr>
          <w:noProof/>
          <w:color w:val="000000"/>
          <w:sz w:val="18"/>
          <w:szCs w:val="21"/>
        </w:rPr>
        <w:drawing>
          <wp:anchor distT="0" distB="0" distL="114300" distR="114300" simplePos="0" relativeHeight="251725312" behindDoc="1" locked="0" layoutInCell="1" allowOverlap="1">
            <wp:simplePos x="0" y="0"/>
            <wp:positionH relativeFrom="column">
              <wp:posOffset>3598545</wp:posOffset>
            </wp:positionH>
            <wp:positionV relativeFrom="paragraph">
              <wp:posOffset>269875</wp:posOffset>
            </wp:positionV>
            <wp:extent cx="1486535" cy="1011555"/>
            <wp:effectExtent l="0" t="0" r="0" b="4445"/>
            <wp:wrapTight wrapText="bothSides">
              <wp:wrapPolygon edited="0">
                <wp:start x="0" y="0"/>
                <wp:lineTo x="0" y="21424"/>
                <wp:lineTo x="21406" y="21424"/>
                <wp:lineTo x="21406" y="0"/>
                <wp:lineTo x="0" y="0"/>
              </wp:wrapPolygon>
            </wp:wrapTight>
            <wp:docPr id="41" name="Im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Schermata 2019-04-04 alle 14.34.34.png"/>
                    <pic:cNvPicPr/>
                  </pic:nvPicPr>
                  <pic:blipFill>
                    <a:blip r:embed="rId55">
                      <a:extLst>
                        <a:ext uri="{28A0092B-C50C-407E-A947-70E740481C1C}">
                          <a14:useLocalDpi xmlns:a14="http://schemas.microsoft.com/office/drawing/2010/main" val="0"/>
                        </a:ext>
                      </a:extLst>
                    </a:blip>
                    <a:stretch>
                      <a:fillRect/>
                    </a:stretch>
                  </pic:blipFill>
                  <pic:spPr>
                    <a:xfrm>
                      <a:off x="0" y="0"/>
                      <a:ext cx="1486535" cy="1011555"/>
                    </a:xfrm>
                    <a:prstGeom prst="rect">
                      <a:avLst/>
                    </a:prstGeom>
                  </pic:spPr>
                </pic:pic>
              </a:graphicData>
            </a:graphic>
            <wp14:sizeRelH relativeFrom="margin">
              <wp14:pctWidth>0</wp14:pctWidth>
            </wp14:sizeRelH>
            <wp14:sizeRelV relativeFrom="margin">
              <wp14:pctHeight>0</wp14:pctHeight>
            </wp14:sizeRelV>
          </wp:anchor>
        </w:drawing>
      </w:r>
      <w:r w:rsidRPr="001E2B26">
        <w:rPr>
          <w:b/>
          <w:bCs/>
          <w:color w:val="000000"/>
          <w:sz w:val="18"/>
          <w:szCs w:val="21"/>
        </w:rPr>
        <w:t>Rilevazioni ripetute (campioni appaiati)</w:t>
      </w:r>
    </w:p>
    <w:p w:rsidR="001E2B26" w:rsidRPr="001E2B26" w:rsidRDefault="001E2B26" w:rsidP="001E2B26">
      <w:pPr>
        <w:pStyle w:val="NormaleWeb"/>
        <w:rPr>
          <w:color w:val="000000"/>
          <w:sz w:val="18"/>
          <w:szCs w:val="21"/>
        </w:rPr>
      </w:pPr>
      <w:r w:rsidRPr="001E2B26">
        <w:rPr>
          <w:b/>
          <w:bCs/>
          <w:color w:val="000000"/>
          <w:sz w:val="18"/>
          <w:szCs w:val="21"/>
        </w:rPr>
        <w:t>Test delle differenze</w:t>
      </w:r>
      <w:r w:rsidRPr="001E2B26">
        <w:rPr>
          <w:rStyle w:val="apple-converted-space"/>
          <w:color w:val="000000"/>
          <w:sz w:val="18"/>
          <w:szCs w:val="21"/>
        </w:rPr>
        <w:t> </w:t>
      </w:r>
      <w:r w:rsidRPr="001E2B26">
        <w:rPr>
          <w:color w:val="000000"/>
          <w:sz w:val="18"/>
          <w:szCs w:val="21"/>
        </w:rPr>
        <w:t>(variabili categoriali ordinate, campioni qualsiasi):</w:t>
      </w:r>
      <w:r w:rsidRPr="001E2B26">
        <w:rPr>
          <w:color w:val="000000"/>
          <w:sz w:val="18"/>
          <w:szCs w:val="21"/>
        </w:rPr>
        <w:br/>
        <w:t>Migliorati: 5. Peggiorati: 0. Stabili: 3. Significatività: 0.062.</w:t>
      </w:r>
      <w:r w:rsidRPr="001E2B26">
        <w:rPr>
          <w:color w:val="000000"/>
          <w:sz w:val="18"/>
          <w:szCs w:val="21"/>
        </w:rPr>
        <w:br/>
        <w:t>Migliorati: 5. Non migliorati: 3. Significatività: 0.727.</w:t>
      </w:r>
    </w:p>
    <w:p w:rsidR="001E2B26" w:rsidRPr="001E2B26" w:rsidRDefault="001E2B26" w:rsidP="001E2B26">
      <w:pPr>
        <w:pStyle w:val="NormaleWeb"/>
        <w:rPr>
          <w:rStyle w:val="Riferimentodelicato"/>
          <w:smallCaps w:val="0"/>
          <w:color w:val="000000"/>
          <w:sz w:val="18"/>
          <w:szCs w:val="21"/>
        </w:rPr>
      </w:pPr>
      <w:r w:rsidRPr="001E2B26">
        <w:rPr>
          <w:b/>
          <w:bCs/>
          <w:color w:val="000000"/>
          <w:sz w:val="18"/>
          <w:szCs w:val="21"/>
        </w:rPr>
        <w:t xml:space="preserve">Test T di </w:t>
      </w:r>
      <w:proofErr w:type="spellStart"/>
      <w:r w:rsidRPr="001E2B26">
        <w:rPr>
          <w:b/>
          <w:bCs/>
          <w:color w:val="000000"/>
          <w:sz w:val="18"/>
          <w:szCs w:val="21"/>
        </w:rPr>
        <w:t>Wilcoxon</w:t>
      </w:r>
      <w:proofErr w:type="spellEnd"/>
      <w:r w:rsidRPr="001E2B26">
        <w:rPr>
          <w:rStyle w:val="apple-converted-space"/>
          <w:color w:val="000000"/>
          <w:sz w:val="18"/>
          <w:szCs w:val="21"/>
        </w:rPr>
        <w:t> </w:t>
      </w:r>
      <w:r w:rsidRPr="001E2B26">
        <w:rPr>
          <w:color w:val="000000"/>
          <w:sz w:val="18"/>
          <w:szCs w:val="21"/>
        </w:rPr>
        <w:t>(variabili categoriali ordinate, campioni &gt; 3 casi):</w:t>
      </w:r>
      <w:r w:rsidRPr="001E2B26">
        <w:rPr>
          <w:color w:val="000000"/>
          <w:sz w:val="18"/>
          <w:szCs w:val="21"/>
        </w:rPr>
        <w:br/>
        <w:t>Somme ranghi: Migliorati: 15. Peggiorati: 0. Significatività:</w:t>
      </w:r>
      <w:r w:rsidRPr="001E2B26">
        <w:rPr>
          <w:rStyle w:val="apple-converted-space"/>
          <w:color w:val="000000"/>
          <w:sz w:val="18"/>
          <w:szCs w:val="21"/>
        </w:rPr>
        <w:t> </w:t>
      </w:r>
      <w:r w:rsidRPr="001E2B26">
        <w:rPr>
          <w:b/>
          <w:bCs/>
          <w:color w:val="000000"/>
          <w:sz w:val="18"/>
          <w:szCs w:val="21"/>
        </w:rPr>
        <w:t>0.031</w:t>
      </w:r>
      <w:r w:rsidRPr="001E2B26">
        <w:rPr>
          <w:color w:val="000000"/>
          <w:sz w:val="18"/>
          <w:szCs w:val="21"/>
        </w:rPr>
        <w:t>.</w:t>
      </w:r>
    </w:p>
    <w:p w:rsidR="001E2B26" w:rsidRDefault="001E2B26" w:rsidP="001E2B26">
      <w:pPr>
        <w:jc w:val="center"/>
        <w:rPr>
          <w:rStyle w:val="Riferimentodelicato"/>
          <w:i/>
        </w:rPr>
      </w:pPr>
    </w:p>
    <w:p w:rsidR="001E2B26" w:rsidRDefault="001E2B26" w:rsidP="001E2B26">
      <w:pPr>
        <w:jc w:val="center"/>
        <w:rPr>
          <w:rStyle w:val="Riferimentodelicato"/>
          <w:i/>
        </w:rPr>
      </w:pPr>
      <w:r w:rsidRPr="00BF4297">
        <w:rPr>
          <w:rStyle w:val="Riferimentodelicato"/>
          <w:i/>
        </w:rPr>
        <w:t>V</w:t>
      </w:r>
      <w:r>
        <w:rPr>
          <w:rStyle w:val="Riferimentodelicato"/>
          <w:i/>
        </w:rPr>
        <w:t>1</w:t>
      </w:r>
      <w:r w:rsidRPr="00BF4297">
        <w:rPr>
          <w:rStyle w:val="Riferimentodelicato"/>
          <w:i/>
        </w:rPr>
        <w:t>8</w:t>
      </w:r>
      <w:r>
        <w:rPr>
          <w:rStyle w:val="Riferimentodelicato"/>
          <w:i/>
        </w:rPr>
        <w:t>c</w:t>
      </w:r>
      <w:r w:rsidRPr="00BF4297">
        <w:rPr>
          <w:rStyle w:val="Riferimentodelicato"/>
          <w:i/>
        </w:rPr>
        <w:t xml:space="preserve"> – Gruppo </w:t>
      </w:r>
      <w:r>
        <w:rPr>
          <w:rStyle w:val="Riferimentodelicato"/>
          <w:i/>
        </w:rPr>
        <w:t>sperimentale</w:t>
      </w:r>
    </w:p>
    <w:p w:rsidR="001E2B26" w:rsidRPr="001E2B26" w:rsidRDefault="001E2B26" w:rsidP="001E2B26">
      <w:pPr>
        <w:pStyle w:val="NormaleWeb"/>
        <w:rPr>
          <w:color w:val="000000"/>
          <w:sz w:val="18"/>
          <w:szCs w:val="21"/>
        </w:rPr>
      </w:pPr>
      <w:r>
        <w:rPr>
          <w:rFonts w:ascii="Arial" w:eastAsia="Arial" w:hAnsi="Arial" w:cs="Arial"/>
          <w:noProof/>
          <w:color w:val="000000"/>
          <w:sz w:val="21"/>
          <w:szCs w:val="21"/>
        </w:rPr>
        <w:drawing>
          <wp:anchor distT="0" distB="0" distL="114300" distR="114300" simplePos="0" relativeHeight="251726336" behindDoc="1" locked="0" layoutInCell="1" allowOverlap="1">
            <wp:simplePos x="0" y="0"/>
            <wp:positionH relativeFrom="column">
              <wp:posOffset>3561080</wp:posOffset>
            </wp:positionH>
            <wp:positionV relativeFrom="paragraph">
              <wp:posOffset>387350</wp:posOffset>
            </wp:positionV>
            <wp:extent cx="1493520" cy="874395"/>
            <wp:effectExtent l="0" t="0" r="5080" b="1905"/>
            <wp:wrapTight wrapText="bothSides">
              <wp:wrapPolygon edited="0">
                <wp:start x="0" y="0"/>
                <wp:lineTo x="0" y="21333"/>
                <wp:lineTo x="21490" y="21333"/>
                <wp:lineTo x="21490" y="0"/>
                <wp:lineTo x="0" y="0"/>
              </wp:wrapPolygon>
            </wp:wrapTight>
            <wp:docPr id="42"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Schermata 2019-04-04 alle 14.38.03.png"/>
                    <pic:cNvPicPr/>
                  </pic:nvPicPr>
                  <pic:blipFill>
                    <a:blip r:embed="rId56">
                      <a:extLst>
                        <a:ext uri="{28A0092B-C50C-407E-A947-70E740481C1C}">
                          <a14:useLocalDpi xmlns:a14="http://schemas.microsoft.com/office/drawing/2010/main" val="0"/>
                        </a:ext>
                      </a:extLst>
                    </a:blip>
                    <a:stretch>
                      <a:fillRect/>
                    </a:stretch>
                  </pic:blipFill>
                  <pic:spPr>
                    <a:xfrm>
                      <a:off x="0" y="0"/>
                      <a:ext cx="1493520" cy="874395"/>
                    </a:xfrm>
                    <a:prstGeom prst="rect">
                      <a:avLst/>
                    </a:prstGeom>
                  </pic:spPr>
                </pic:pic>
              </a:graphicData>
            </a:graphic>
            <wp14:sizeRelH relativeFrom="margin">
              <wp14:pctWidth>0</wp14:pctWidth>
            </wp14:sizeRelH>
            <wp14:sizeRelV relativeFrom="margin">
              <wp14:pctHeight>0</wp14:pctHeight>
            </wp14:sizeRelV>
          </wp:anchor>
        </w:drawing>
      </w:r>
      <w:r w:rsidRPr="001E2B26">
        <w:rPr>
          <w:b/>
          <w:bCs/>
          <w:color w:val="000000"/>
          <w:sz w:val="18"/>
          <w:szCs w:val="21"/>
        </w:rPr>
        <w:t>Rilevazioni ripetute (campioni appaiati)</w:t>
      </w:r>
    </w:p>
    <w:p w:rsidR="001E2B26" w:rsidRPr="001E2B26" w:rsidRDefault="001E2B26" w:rsidP="001E2B26">
      <w:pPr>
        <w:pStyle w:val="NormaleWeb"/>
        <w:rPr>
          <w:color w:val="000000"/>
          <w:sz w:val="18"/>
          <w:szCs w:val="21"/>
        </w:rPr>
      </w:pPr>
      <w:r w:rsidRPr="001E2B26">
        <w:rPr>
          <w:b/>
          <w:bCs/>
          <w:color w:val="000000"/>
          <w:sz w:val="18"/>
          <w:szCs w:val="21"/>
        </w:rPr>
        <w:t>Test delle differenze</w:t>
      </w:r>
      <w:r w:rsidRPr="001E2B26">
        <w:rPr>
          <w:rStyle w:val="apple-converted-space"/>
          <w:color w:val="000000"/>
          <w:sz w:val="18"/>
          <w:szCs w:val="21"/>
        </w:rPr>
        <w:t> </w:t>
      </w:r>
      <w:r w:rsidRPr="001E2B26">
        <w:rPr>
          <w:color w:val="000000"/>
          <w:sz w:val="18"/>
          <w:szCs w:val="21"/>
        </w:rPr>
        <w:t>(variabili categoriali ordinate, campioni qualsiasi):</w:t>
      </w:r>
      <w:r w:rsidRPr="001E2B26">
        <w:rPr>
          <w:color w:val="000000"/>
          <w:sz w:val="18"/>
          <w:szCs w:val="21"/>
        </w:rPr>
        <w:br/>
        <w:t>Migliorati: 4. Peggiorati: 0. Stabili: 5. Significatività: 0.125.</w:t>
      </w:r>
      <w:r w:rsidRPr="001E2B26">
        <w:rPr>
          <w:color w:val="000000"/>
          <w:sz w:val="18"/>
          <w:szCs w:val="21"/>
        </w:rPr>
        <w:br/>
        <w:t>Migliorati: 4. Non migliorati: 5. Significatività: 1.</w:t>
      </w:r>
    </w:p>
    <w:p w:rsidR="001E2B26" w:rsidRPr="001E2B26" w:rsidRDefault="001E2B26" w:rsidP="001E2B26">
      <w:pPr>
        <w:pStyle w:val="NormaleWeb"/>
        <w:rPr>
          <w:color w:val="000000"/>
          <w:sz w:val="18"/>
          <w:szCs w:val="21"/>
        </w:rPr>
      </w:pPr>
      <w:r w:rsidRPr="001E2B26">
        <w:rPr>
          <w:b/>
          <w:bCs/>
          <w:color w:val="000000"/>
          <w:sz w:val="18"/>
          <w:szCs w:val="21"/>
        </w:rPr>
        <w:t xml:space="preserve">Test T di </w:t>
      </w:r>
      <w:proofErr w:type="spellStart"/>
      <w:r w:rsidRPr="001E2B26">
        <w:rPr>
          <w:b/>
          <w:bCs/>
          <w:color w:val="000000"/>
          <w:sz w:val="18"/>
          <w:szCs w:val="21"/>
        </w:rPr>
        <w:t>Wilcoxon</w:t>
      </w:r>
      <w:proofErr w:type="spellEnd"/>
      <w:r w:rsidRPr="001E2B26">
        <w:rPr>
          <w:rStyle w:val="apple-converted-space"/>
          <w:color w:val="000000"/>
          <w:sz w:val="18"/>
          <w:szCs w:val="21"/>
        </w:rPr>
        <w:t> </w:t>
      </w:r>
      <w:r w:rsidRPr="001E2B26">
        <w:rPr>
          <w:color w:val="000000"/>
          <w:sz w:val="18"/>
          <w:szCs w:val="21"/>
        </w:rPr>
        <w:t>(variabili categoriali ordinate, campioni &gt; 3 casi):</w:t>
      </w:r>
      <w:r w:rsidRPr="001E2B26">
        <w:rPr>
          <w:color w:val="000000"/>
          <w:sz w:val="18"/>
          <w:szCs w:val="21"/>
        </w:rPr>
        <w:br/>
        <w:t>Somme ranghi: Migliorati: 10. Peggiorati: 0. Significatività: 0.063.</w:t>
      </w:r>
    </w:p>
    <w:p w:rsidR="001E2B26" w:rsidRDefault="001E2B26" w:rsidP="00454985">
      <w:pPr>
        <w:spacing w:before="280" w:after="280" w:line="240" w:lineRule="auto"/>
        <w:rPr>
          <w:rFonts w:ascii="Arial" w:eastAsia="Arial" w:hAnsi="Arial" w:cs="Arial"/>
          <w:color w:val="000000"/>
          <w:sz w:val="21"/>
          <w:szCs w:val="21"/>
        </w:rPr>
      </w:pPr>
    </w:p>
    <w:p w:rsidR="00454985" w:rsidRPr="00B15602" w:rsidRDefault="00454985" w:rsidP="00B15602">
      <w:pPr>
        <w:rPr>
          <w:rFonts w:eastAsia="Arial"/>
        </w:rPr>
      </w:pPr>
      <w:r w:rsidRPr="00B15602">
        <w:rPr>
          <w:rFonts w:eastAsia="Arial"/>
        </w:rPr>
        <w:t xml:space="preserve">Dall’analisi </w:t>
      </w:r>
      <w:proofErr w:type="spellStart"/>
      <w:r w:rsidRPr="00B15602">
        <w:rPr>
          <w:rFonts w:eastAsia="Arial"/>
        </w:rPr>
        <w:t>bivariata</w:t>
      </w:r>
      <w:proofErr w:type="spellEnd"/>
      <w:r w:rsidRPr="00B15602">
        <w:rPr>
          <w:rFonts w:eastAsia="Arial"/>
        </w:rPr>
        <w:t>, possiamo riscontrare un miglioramento più evidente nel gruppo di controllo dove</w:t>
      </w:r>
      <w:r w:rsidR="001E2B26" w:rsidRPr="00B15602">
        <w:rPr>
          <w:rFonts w:eastAsia="Arial"/>
        </w:rPr>
        <w:t>,</w:t>
      </w:r>
      <w:r w:rsidRPr="00B15602">
        <w:rPr>
          <w:rFonts w:eastAsia="Arial"/>
        </w:rPr>
        <w:t xml:space="preserve"> mentre nel pre-test tutti i soggetti hanno risposto in modo errato, nel post,</w:t>
      </w:r>
      <w:r w:rsidR="001E2B26" w:rsidRPr="00B15602">
        <w:rPr>
          <w:rFonts w:eastAsia="Arial"/>
        </w:rPr>
        <w:t xml:space="preserve"> </w:t>
      </w:r>
      <w:r w:rsidRPr="00B15602">
        <w:rPr>
          <w:rFonts w:eastAsia="Arial"/>
        </w:rPr>
        <w:t xml:space="preserve">5 sono riusciti a progredire, constatando così una differenza tra il numero di migliorati pari a 5 e quello dei non migliorati pari a 3. Nel gruppo sperimentale invece i soggetti che hanno risposto in modo sbagliato sono 6 e i migliorati nel post-test sono invece 4. La significatività è attiva nel gruppo di controllo pari a 0,031, dove l’ampiezza del miglioramento è maggiore, rispetto al gruppo sperimentale </w:t>
      </w:r>
    </w:p>
    <w:p w:rsidR="001E2B26" w:rsidRDefault="001E2B26"/>
    <w:p w:rsidR="001E2B26" w:rsidRDefault="001E2B26" w:rsidP="001E2B26">
      <w:pPr>
        <w:pStyle w:val="Titolo2"/>
        <w:numPr>
          <w:ilvl w:val="1"/>
          <w:numId w:val="17"/>
        </w:numPr>
      </w:pPr>
      <w:bookmarkStart w:id="51" w:name="_Toc5284280"/>
      <w:r>
        <w:t>Conclusioni</w:t>
      </w:r>
      <w:bookmarkEnd w:id="51"/>
      <w:r>
        <w:t xml:space="preserve"> </w:t>
      </w:r>
    </w:p>
    <w:p w:rsidR="001E2B26" w:rsidRDefault="001E2B26"/>
    <w:p w:rsidR="00DF3014" w:rsidRPr="00BE05C7" w:rsidRDefault="00D05CC8">
      <w:r w:rsidRPr="00BE05C7">
        <w:t xml:space="preserve">Dall’analisi emerge che l’ipotesi di partenza </w:t>
      </w:r>
      <w:bookmarkStart w:id="52" w:name="_GoBack"/>
      <w:bookmarkEnd w:id="52"/>
      <w:r w:rsidRPr="00BE05C7">
        <w:t xml:space="preserve">è stata confermata per gli item in cui emerge una significatività. </w:t>
      </w:r>
      <w:r w:rsidR="00BE05C7" w:rsidRPr="00BE05C7">
        <w:t>Per raggiungere questo risultato abbiamo cercato</w:t>
      </w:r>
      <w:r w:rsidRPr="00BE05C7">
        <w:t xml:space="preserve"> di facilitare la comprensione</w:t>
      </w:r>
      <w:r w:rsidR="00E45A69">
        <w:t xml:space="preserve">, </w:t>
      </w:r>
      <w:r w:rsidR="00BE05C7" w:rsidRPr="00BE05C7">
        <w:t xml:space="preserve">provando </w:t>
      </w:r>
      <w:r w:rsidRPr="00BE05C7">
        <w:t>con</w:t>
      </w:r>
      <w:r w:rsidR="00E45A69">
        <w:t xml:space="preserve"> </w:t>
      </w:r>
      <w:r w:rsidRPr="00BE05C7">
        <w:t xml:space="preserve">entusiasmo e divertimento </w:t>
      </w:r>
      <w:r w:rsidR="00E45A69">
        <w:t>a</w:t>
      </w:r>
      <w:r w:rsidRPr="00BE05C7">
        <w:t xml:space="preserve"> coinvolgere i bambini in un’attività diversa dalla solita lezione. </w:t>
      </w:r>
      <w:r w:rsidR="00BE05C7" w:rsidRPr="00BE05C7">
        <w:t xml:space="preserve">Tuttavia, l’abbiamo </w:t>
      </w:r>
      <w:r w:rsidR="00471872">
        <w:t>eseguita</w:t>
      </w:r>
      <w:r w:rsidR="00BE05C7" w:rsidRPr="00BE05C7">
        <w:t xml:space="preserve"> pur </w:t>
      </w:r>
      <w:r w:rsidR="00BE05C7" w:rsidRPr="00BE05C7">
        <w:lastRenderedPageBreak/>
        <w:t>r</w:t>
      </w:r>
      <w:r w:rsidRPr="00BE05C7">
        <w:t>imanendo in un contesto didattico, quindi</w:t>
      </w:r>
      <w:r w:rsidR="00E45A69">
        <w:t>,</w:t>
      </w:r>
      <w:r w:rsidRPr="00BE05C7">
        <w:t xml:space="preserve"> cercando di impartire nozioni storiche sui Fenici, utilizzando </w:t>
      </w:r>
      <w:proofErr w:type="spellStart"/>
      <w:r w:rsidRPr="00BE05C7">
        <w:t>slides</w:t>
      </w:r>
      <w:proofErr w:type="spellEnd"/>
      <w:r w:rsidRPr="00BE05C7">
        <w:t xml:space="preserve"> proiettate sulla </w:t>
      </w:r>
      <w:r w:rsidR="00D870D3">
        <w:t>LIM</w:t>
      </w:r>
      <w:r w:rsidRPr="00BE05C7">
        <w:t xml:space="preserve">, </w:t>
      </w:r>
      <w:r w:rsidR="00BE05C7" w:rsidRPr="00BE05C7">
        <w:t xml:space="preserve">e </w:t>
      </w:r>
      <w:r w:rsidRPr="00BE05C7">
        <w:t xml:space="preserve">pergamene cartacee </w:t>
      </w:r>
      <w:r w:rsidR="00BE05C7" w:rsidRPr="00BE05C7">
        <w:t>che invogliassero l’esplorazione di</w:t>
      </w:r>
      <w:r w:rsidRPr="00BE05C7">
        <w:t xml:space="preserve"> una civiltà</w:t>
      </w:r>
      <w:r w:rsidR="00D870D3">
        <w:t>,</w:t>
      </w:r>
      <w:r w:rsidRPr="00BE05C7">
        <w:t xml:space="preserve"> nei panni di un reale storico. Inoltre</w:t>
      </w:r>
      <w:r w:rsidR="00BE05C7" w:rsidRPr="00BE05C7">
        <w:t>,</w:t>
      </w:r>
      <w:r w:rsidRPr="00BE05C7">
        <w:t xml:space="preserve"> dovendo stare nei limiti di tempo di 60 minuti, </w:t>
      </w:r>
      <w:r w:rsidR="00BE05C7" w:rsidRPr="00BE05C7">
        <w:t xml:space="preserve">abbiamo spiegato l’intento della </w:t>
      </w:r>
      <w:r w:rsidRPr="00BE05C7">
        <w:t>nostra ricerca universitaria</w:t>
      </w:r>
      <w:r w:rsidR="00BE05C7" w:rsidRPr="00BE05C7">
        <w:t xml:space="preserve"> e</w:t>
      </w:r>
      <w:r w:rsidRPr="00BE05C7">
        <w:t xml:space="preserve"> siamo partit</w:t>
      </w:r>
      <w:r w:rsidR="00BE05C7" w:rsidRPr="00BE05C7">
        <w:t>e</w:t>
      </w:r>
      <w:r w:rsidRPr="00BE05C7">
        <w:t xml:space="preserve"> </w:t>
      </w:r>
      <w:r w:rsidR="00BE05C7" w:rsidRPr="00BE05C7">
        <w:t>rapidamente</w:t>
      </w:r>
      <w:r w:rsidRPr="00BE05C7">
        <w:t xml:space="preserve"> con l’attività e</w:t>
      </w:r>
      <w:r w:rsidR="00D870D3">
        <w:t xml:space="preserve"> con</w:t>
      </w:r>
      <w:r w:rsidRPr="00BE05C7">
        <w:t xml:space="preserve"> i successivi quiz. L’attenzione e la partecipazione dei ragazzi è stata discreta, molto soddisfacente nella prima parte e poco presente negli ultimi 10 minuti circa. La maggior parte dei bambini ha risposto alle domande, ha interagito con interventi pertinenti, mostrandosi curiosi e interessati. </w:t>
      </w:r>
      <w:r w:rsidR="00BE05C7" w:rsidRPr="00BE05C7">
        <w:t>L’a</w:t>
      </w:r>
      <w:r w:rsidRPr="00BE05C7">
        <w:t xml:space="preserve">ttenzione però tendeva ad abbassarsi nel momento della lettura dei compagni, e negli ultimi argomenti affrontati. </w:t>
      </w:r>
      <w:r w:rsidR="00BE05C7" w:rsidRPr="00BE05C7">
        <w:t>Per a</w:t>
      </w:r>
      <w:r w:rsidRPr="00BE05C7">
        <w:t>lcuni di questi</w:t>
      </w:r>
      <w:r w:rsidR="00BE05C7" w:rsidRPr="00BE05C7">
        <w:t>,</w:t>
      </w:r>
      <w:r w:rsidRPr="00BE05C7">
        <w:t xml:space="preserve"> essendo più complessi, non è bastata l’attività per memorizzarli o comprenderli a fondo. Perciò alcuni item di rilevazion</w:t>
      </w:r>
      <w:r w:rsidR="00BE05C7" w:rsidRPr="00BE05C7">
        <w:t>e</w:t>
      </w:r>
      <w:r w:rsidRPr="00BE05C7">
        <w:t xml:space="preserve"> hanno riscontrato maggiore successo</w:t>
      </w:r>
      <w:r w:rsidR="00BE05C7" w:rsidRPr="00BE05C7">
        <w:t>,</w:t>
      </w:r>
      <w:r w:rsidRPr="00BE05C7">
        <w:t xml:space="preserve"> mentre altri sono rimasti nulli, “in bianco”</w:t>
      </w:r>
      <w:r w:rsidR="00BE05C7" w:rsidRPr="00BE05C7">
        <w:t>,</w:t>
      </w:r>
      <w:r w:rsidRPr="00BE05C7">
        <w:t xml:space="preserve"> soprattutto nelle domande </w:t>
      </w:r>
      <w:r w:rsidR="00BE05C7" w:rsidRPr="00BE05C7">
        <w:t>di</w:t>
      </w:r>
      <w:r w:rsidRPr="00BE05C7">
        <w:t xml:space="preserve"> completamento. Infine, approssimativamente, più della metà dei soggetti è riuscita a completare un post-test sufficiente</w:t>
      </w:r>
      <w:r w:rsidR="00E45A69">
        <w:t xml:space="preserve">, di cui bisogna dire che </w:t>
      </w:r>
      <w:r w:rsidRPr="00BE05C7">
        <w:t xml:space="preserve">un numero maggiore di allievi </w:t>
      </w:r>
      <w:r w:rsidR="00E45A69">
        <w:t xml:space="preserve">è stato riscontrato </w:t>
      </w:r>
      <w:r w:rsidRPr="00BE05C7">
        <w:t>nel gruppo di controllo</w:t>
      </w:r>
      <w:r w:rsidR="00E45A69">
        <w:t xml:space="preserve">, </w:t>
      </w:r>
      <w:r w:rsidRPr="00BE05C7">
        <w:t xml:space="preserve">con un’ipotetica insufficienza di risposte corrette da parte di due soli di loro. </w:t>
      </w:r>
      <w:r w:rsidR="00E45A69">
        <w:t>Mentre nel gruppo sperimentale per alcuni item si è riscontrato un margine di miglioramento più alto rispetto a quello di controllo</w:t>
      </w:r>
      <w:r w:rsidR="00D870D3">
        <w:t>.</w:t>
      </w:r>
    </w:p>
    <w:p w:rsidR="00DF3014" w:rsidRPr="00BE05C7" w:rsidRDefault="00DF3014">
      <w:pPr>
        <w:ind w:left="102"/>
      </w:pPr>
    </w:p>
    <w:p w:rsidR="00DF3014" w:rsidRDefault="00D05CC8">
      <w:pPr>
        <w:pStyle w:val="Titolo1"/>
        <w:numPr>
          <w:ilvl w:val="0"/>
          <w:numId w:val="17"/>
        </w:numPr>
      </w:pPr>
      <w:bookmarkStart w:id="53" w:name="_Toc5284281"/>
      <w:r>
        <w:t>AUTORIFLESSIONI</w:t>
      </w:r>
      <w:bookmarkEnd w:id="53"/>
    </w:p>
    <w:p w:rsidR="00DF3014" w:rsidRDefault="00DF3014"/>
    <w:p w:rsidR="00DF3014" w:rsidRDefault="00D05CC8">
      <w:r>
        <w:t>Quest’esperienza è stata molto utile per il nostro percorso accademico, però per poter confutare positivamente la nostra ipotesi, il campione avrebbe dovuto essere più ampio e aver previsto più incontri. Inoltre</w:t>
      </w:r>
      <w:r w:rsidR="00D870D3">
        <w:t>,</w:t>
      </w:r>
      <w:r>
        <w:t xml:space="preserve"> sarebbe stato necessario non somministrare i test in un periodo così ravvicinato, soprattutto per quanto riguarda il post-test, in modo da poter dare l’opportunità di ripassare i concetti e permettere che questi venissero sedimentati. Pertanto, i nostri risultati non possono essere estesi all’intera popolazione</w:t>
      </w:r>
      <w:r w:rsidR="00D870D3">
        <w:t>,</w:t>
      </w:r>
      <w:r>
        <w:t xml:space="preserve"> in quanto il campione non è rappresentativo della popolazione, questo dovuto al fatto che il campionamento utilizzato è di tipo non probabilistico ragionato.</w:t>
      </w:r>
    </w:p>
    <w:p w:rsidR="00DF3014" w:rsidRDefault="00D05CC8">
      <w:r>
        <w:lastRenderedPageBreak/>
        <w:t xml:space="preserve">Riteniamo che il metodo didattico da noi utilizzato possa incentivare l’apprendimento e probabilmente, con una conoscenza più profonda dello strumento del digital storytelling e più esperienza, avremmo potuto essere maggiormente incisive. </w:t>
      </w:r>
    </w:p>
    <w:p w:rsidR="00DF3014" w:rsidRDefault="00D05CC8">
      <w:r>
        <w:t>Inoltre, una possibile critica costruttiva è che lo svolgimento dell’attività in alcuni momenti è stato più lento, forse perché ci siamo soffermate troppo su alcuni concetti, causando così frangenti di distrazione e soltanto a fine attività abbiamo reputato che non era necessario, perché avevamo già previsto dei momenti di quiz che portassero alla riflessione sui punti salienti.</w:t>
      </w:r>
    </w:p>
    <w:p w:rsidR="00DF3014" w:rsidRDefault="00D05CC8">
      <w:r>
        <w:t>Un’altra considerazione è che la scelta di far leggere ai bambini dei testi, in questo tipo di attività, forse non ha dato i risultati sperati, a causa della difficoltà di lettura di alcuni bambini che portava gli altri a distrarsi.  E più che soffermarsi sui concetti forse avremmo dovuto dare più importanza alle immagini visive e meno al testo scritto.</w:t>
      </w:r>
    </w:p>
    <w:p w:rsidR="00DF3014" w:rsidRDefault="00D05CC8">
      <w:r>
        <w:t>In conclusione, riteniamo di aver fatto un buon lavoro nella costruzione dell’attività e nell’aver previsto un premio/ricompensa</w:t>
      </w:r>
      <w:r w:rsidR="00D870D3">
        <w:t>, come incentivo alla motivazione,</w:t>
      </w:r>
      <w:r>
        <w:t xml:space="preserve"> per aver terminato la missione, mentre siamo state meno efficaci nell’applicazione del digital storytelling, probabilmente dovuto anche alla poca esperienza. </w:t>
      </w:r>
    </w:p>
    <w:p w:rsidR="00DF3014" w:rsidRDefault="00D05CC8">
      <w:r>
        <w:t xml:space="preserve">Tuttavia, lo svolgimento di questa ricerca, ci ha consentito di applicare concretamente quanto abbiamo appreso dal corso di Pedagogia Sperimentale ed </w:t>
      </w:r>
      <w:proofErr w:type="spellStart"/>
      <w:r>
        <w:t>Evidence</w:t>
      </w:r>
      <w:proofErr w:type="spellEnd"/>
      <w:r>
        <w:t xml:space="preserve"> </w:t>
      </w:r>
      <w:proofErr w:type="spellStart"/>
      <w:r>
        <w:t>Based</w:t>
      </w:r>
      <w:proofErr w:type="spellEnd"/>
      <w:r>
        <w:t xml:space="preserve"> Learning, </w:t>
      </w:r>
      <w:r w:rsidR="00B15602">
        <w:t>perché</w:t>
      </w:r>
      <w:r>
        <w:t xml:space="preserve"> è risultato un ottimo pretesto per andare effettivamente sul campo e a</w:t>
      </w:r>
      <w:r w:rsidR="00D870D3">
        <w:t>pplicare</w:t>
      </w:r>
      <w:r>
        <w:t xml:space="preserve"> le conoscenze teoriche.</w:t>
      </w:r>
    </w:p>
    <w:p w:rsidR="00DF3014" w:rsidRPr="00A07270" w:rsidRDefault="00D870D3">
      <w:bookmarkStart w:id="54" w:name="_3whwml4" w:colFirst="0" w:colLast="0"/>
      <w:bookmarkEnd w:id="54"/>
      <w:r>
        <w:t>L’esperienza</w:t>
      </w:r>
      <w:r w:rsidR="00D05CC8">
        <w:t xml:space="preserve"> ha costituito una sfida, che noi abbiamo scelto di cogliere cimentando</w:t>
      </w:r>
      <w:r>
        <w:t>c</w:t>
      </w:r>
      <w:r w:rsidR="00D05CC8">
        <w:t>i in qualcosa che finora non avevamo mai svolto e proprio per questo, riteniamo che è stata la strada più efficace per apprendere un metodo di ricerca educativa che sicuramente ci servirà nel futuro professionale. Inoltre, abbiamo imparato come progettare un’attività di digital storytelling e il consenso degli alunni e dell’insegnante che ci ha offerto questa possibilità, ci hanno premiato del grande lavoro che questo progetto di ricerca ha richiesto. Pertanto, conserveremo il ricordo di quest’esperienza tra i bagagli culturali che il percorso EPLA ci ha donato, cercando di potenziare i punti di forza e imparare dai nostri errori per essere preparate nel momento in cui ci troveremo direttamente sul campo.</w:t>
      </w:r>
    </w:p>
    <w:sectPr w:rsidR="00DF3014" w:rsidRPr="00A07270">
      <w:footerReference w:type="default" r:id="rId57"/>
      <w:pgSz w:w="11900" w:h="16840"/>
      <w:pgMar w:top="1701" w:right="1701" w:bottom="1701" w:left="226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924CC" w:rsidRDefault="00D924CC">
      <w:pPr>
        <w:spacing w:line="240" w:lineRule="auto"/>
      </w:pPr>
      <w:r>
        <w:separator/>
      </w:r>
    </w:p>
  </w:endnote>
  <w:endnote w:type="continuationSeparator" w:id="0">
    <w:p w:rsidR="00D924CC" w:rsidRDefault="00D924C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altName w:val="Calibri"/>
    <w:panose1 w:val="020B0604020202020204"/>
    <w:charset w:val="00"/>
    <w:family w:val="auto"/>
    <w:pitch w:val="default"/>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D4E13" w:rsidRDefault="009D4E13">
    <w:pPr>
      <w:pBdr>
        <w:top w:val="nil"/>
        <w:left w:val="nil"/>
        <w:bottom w:val="nil"/>
        <w:right w:val="nil"/>
        <w:between w:val="nil"/>
      </w:pBdr>
      <w:tabs>
        <w:tab w:val="center" w:pos="4819"/>
        <w:tab w:val="right" w:pos="9638"/>
      </w:tabs>
      <w:spacing w:line="240" w:lineRule="auto"/>
      <w:jc w:val="right"/>
      <w:rPr>
        <w:color w:val="000000"/>
      </w:rPr>
    </w:pPr>
    <w:r>
      <w:rPr>
        <w:color w:val="000000"/>
        <w:sz w:val="18"/>
        <w:szCs w:val="18"/>
      </w:rPr>
      <w:fldChar w:fldCharType="begin"/>
    </w:r>
    <w:r>
      <w:rPr>
        <w:color w:val="000000"/>
        <w:sz w:val="18"/>
        <w:szCs w:val="18"/>
      </w:rPr>
      <w:instrText>PAGE</w:instrText>
    </w:r>
    <w:r>
      <w:rPr>
        <w:color w:val="000000"/>
        <w:sz w:val="18"/>
        <w:szCs w:val="18"/>
      </w:rPr>
      <w:fldChar w:fldCharType="separate"/>
    </w:r>
    <w:r>
      <w:rPr>
        <w:noProof/>
        <w:color w:val="000000"/>
        <w:sz w:val="18"/>
        <w:szCs w:val="18"/>
      </w:rPr>
      <w:t>1</w:t>
    </w:r>
    <w:r>
      <w:rPr>
        <w:color w:val="000000"/>
        <w:sz w:val="18"/>
        <w:szCs w:val="18"/>
      </w:rPr>
      <w:fldChar w:fldCharType="end"/>
    </w:r>
  </w:p>
  <w:p w:rsidR="009D4E13" w:rsidRDefault="009D4E13">
    <w:pPr>
      <w:pBdr>
        <w:top w:val="nil"/>
        <w:left w:val="nil"/>
        <w:bottom w:val="nil"/>
        <w:right w:val="nil"/>
        <w:between w:val="nil"/>
      </w:pBdr>
      <w:tabs>
        <w:tab w:val="center" w:pos="4819"/>
        <w:tab w:val="right" w:pos="9638"/>
      </w:tabs>
      <w:spacing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924CC" w:rsidRDefault="00D924CC">
      <w:pPr>
        <w:spacing w:line="240" w:lineRule="auto"/>
      </w:pPr>
      <w:r>
        <w:separator/>
      </w:r>
    </w:p>
  </w:footnote>
  <w:footnote w:type="continuationSeparator" w:id="0">
    <w:p w:rsidR="00D924CC" w:rsidRDefault="00D924CC">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BA5515"/>
    <w:multiLevelType w:val="multilevel"/>
    <w:tmpl w:val="861096C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5D739A3"/>
    <w:multiLevelType w:val="multilevel"/>
    <w:tmpl w:val="37FAB9B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 w15:restartNumberingAfterBreak="0">
    <w:nsid w:val="075F6CAC"/>
    <w:multiLevelType w:val="multilevel"/>
    <w:tmpl w:val="7D7EB042"/>
    <w:lvl w:ilvl="0">
      <w:start w:val="1"/>
      <w:numFmt w:val="lowerLetter"/>
      <w:lvlText w:val="%1)"/>
      <w:lvlJc w:val="left"/>
      <w:pPr>
        <w:ind w:left="1440" w:hanging="360"/>
      </w:pPr>
      <w:rPr>
        <w:rFonts w:ascii="Century Gothic" w:eastAsia="Century Gothic" w:hAnsi="Century Gothic" w:cs="Century Gothic"/>
        <w:b w:val="0"/>
        <w:i w:val="0"/>
        <w:sz w:val="18"/>
        <w:szCs w:val="18"/>
      </w:rPr>
    </w:lvl>
    <w:lvl w:ilvl="1">
      <w:start w:val="1"/>
      <w:numFmt w:val="decimal"/>
      <w:lvlText w:val="%2."/>
      <w:lvlJc w:val="left"/>
      <w:pPr>
        <w:ind w:left="1440" w:hanging="360"/>
      </w:pPr>
      <w:rPr>
        <w:sz w:val="18"/>
        <w:szCs w:val="18"/>
      </w:rPr>
    </w:lvl>
    <w:lvl w:ilvl="2">
      <w:start w:val="1"/>
      <w:numFmt w:val="lowerRoman"/>
      <w:lvlText w:val="%3)"/>
      <w:lvlJc w:val="left"/>
      <w:pPr>
        <w:ind w:left="1800" w:hanging="360"/>
      </w:pPr>
    </w:lvl>
    <w:lvl w:ilvl="3">
      <w:start w:val="1"/>
      <w:numFmt w:val="decimal"/>
      <w:lvlText w:val="(%4)"/>
      <w:lvlJc w:val="left"/>
      <w:pPr>
        <w:ind w:left="2160" w:hanging="360"/>
      </w:pPr>
    </w:lvl>
    <w:lvl w:ilvl="4">
      <w:start w:val="1"/>
      <w:numFmt w:val="lowerLetter"/>
      <w:lvlText w:val="(%5)"/>
      <w:lvlJc w:val="left"/>
      <w:pPr>
        <w:ind w:left="2520" w:hanging="360"/>
      </w:pPr>
    </w:lvl>
    <w:lvl w:ilvl="5">
      <w:start w:val="1"/>
      <w:numFmt w:val="lowerRoman"/>
      <w:lvlText w:val="(%6)"/>
      <w:lvlJc w:val="left"/>
      <w:pPr>
        <w:ind w:left="2880" w:hanging="360"/>
      </w:pPr>
    </w:lvl>
    <w:lvl w:ilvl="6">
      <w:start w:val="1"/>
      <w:numFmt w:val="decimal"/>
      <w:lvlText w:val="%7."/>
      <w:lvlJc w:val="left"/>
      <w:pPr>
        <w:ind w:left="3240" w:hanging="360"/>
      </w:pPr>
    </w:lvl>
    <w:lvl w:ilvl="7">
      <w:start w:val="1"/>
      <w:numFmt w:val="lowerLetter"/>
      <w:lvlText w:val="%8."/>
      <w:lvlJc w:val="left"/>
      <w:pPr>
        <w:ind w:left="3600" w:hanging="360"/>
      </w:pPr>
    </w:lvl>
    <w:lvl w:ilvl="8">
      <w:start w:val="1"/>
      <w:numFmt w:val="lowerRoman"/>
      <w:lvlText w:val="%9."/>
      <w:lvlJc w:val="left"/>
      <w:pPr>
        <w:ind w:left="3960" w:hanging="360"/>
      </w:pPr>
    </w:lvl>
  </w:abstractNum>
  <w:abstractNum w:abstractNumId="3" w15:restartNumberingAfterBreak="0">
    <w:nsid w:val="0BFB547B"/>
    <w:multiLevelType w:val="multilevel"/>
    <w:tmpl w:val="603C4BA0"/>
    <w:lvl w:ilvl="0">
      <w:start w:val="1"/>
      <w:numFmt w:val="lowerLetter"/>
      <w:lvlText w:val="%1)"/>
      <w:lvlJc w:val="left"/>
      <w:pPr>
        <w:ind w:left="1080" w:hanging="360"/>
      </w:pPr>
      <w:rPr>
        <w:rFonts w:ascii="Century Gothic" w:eastAsia="Century Gothic" w:hAnsi="Century Gothic" w:cs="Century Gothic"/>
        <w:b w:val="0"/>
        <w:i w:val="0"/>
        <w:sz w:val="18"/>
        <w:szCs w:val="18"/>
      </w:rPr>
    </w:lvl>
    <w:lvl w:ilvl="1">
      <w:start w:val="1"/>
      <w:numFmt w:val="lowerLetter"/>
      <w:lvlText w:val="%2)"/>
      <w:lvlJc w:val="left"/>
      <w:pPr>
        <w:ind w:left="1080" w:hanging="360"/>
      </w:pPr>
      <w:rPr>
        <w:rFonts w:ascii="Century Gothic" w:eastAsia="Century Gothic" w:hAnsi="Century Gothic" w:cs="Century Gothic"/>
        <w:sz w:val="18"/>
        <w:szCs w:val="18"/>
      </w:rPr>
    </w:lvl>
    <w:lvl w:ilvl="2">
      <w:start w:val="1"/>
      <w:numFmt w:val="lowerRoman"/>
      <w:lvlText w:val="%3)"/>
      <w:lvlJc w:val="left"/>
      <w:pPr>
        <w:ind w:left="1440" w:hanging="360"/>
      </w:pPr>
    </w:lvl>
    <w:lvl w:ilvl="3">
      <w:start w:val="1"/>
      <w:numFmt w:val="decimal"/>
      <w:lvlText w:val="(%4)"/>
      <w:lvlJc w:val="left"/>
      <w:pPr>
        <w:ind w:left="1800" w:hanging="360"/>
      </w:pPr>
    </w:lvl>
    <w:lvl w:ilvl="4">
      <w:start w:val="1"/>
      <w:numFmt w:val="lowerLetter"/>
      <w:lvlText w:val="(%5)"/>
      <w:lvlJc w:val="left"/>
      <w:pPr>
        <w:ind w:left="2160" w:hanging="360"/>
      </w:pPr>
    </w:lvl>
    <w:lvl w:ilvl="5">
      <w:start w:val="1"/>
      <w:numFmt w:val="lowerRoman"/>
      <w:lvlText w:val="(%6)"/>
      <w:lvlJc w:val="left"/>
      <w:pPr>
        <w:ind w:left="2520" w:hanging="360"/>
      </w:pPr>
    </w:lvl>
    <w:lvl w:ilvl="6">
      <w:start w:val="1"/>
      <w:numFmt w:val="decimal"/>
      <w:lvlText w:val="%7."/>
      <w:lvlJc w:val="left"/>
      <w:pPr>
        <w:ind w:left="2880" w:hanging="360"/>
      </w:pPr>
    </w:lvl>
    <w:lvl w:ilvl="7">
      <w:start w:val="1"/>
      <w:numFmt w:val="lowerLetter"/>
      <w:lvlText w:val="%8."/>
      <w:lvlJc w:val="left"/>
      <w:pPr>
        <w:ind w:left="3240" w:hanging="360"/>
      </w:pPr>
    </w:lvl>
    <w:lvl w:ilvl="8">
      <w:start w:val="1"/>
      <w:numFmt w:val="lowerRoman"/>
      <w:lvlText w:val="%9."/>
      <w:lvlJc w:val="left"/>
      <w:pPr>
        <w:ind w:left="3600" w:hanging="360"/>
      </w:pPr>
    </w:lvl>
  </w:abstractNum>
  <w:abstractNum w:abstractNumId="4" w15:restartNumberingAfterBreak="0">
    <w:nsid w:val="0ED11596"/>
    <w:multiLevelType w:val="multilevel"/>
    <w:tmpl w:val="B76C43FA"/>
    <w:lvl w:ilvl="0">
      <w:start w:val="1"/>
      <w:numFmt w:val="bullet"/>
      <w:lvlText w:val="●"/>
      <w:lvlJc w:val="left"/>
      <w:pPr>
        <w:ind w:left="779" w:hanging="359"/>
      </w:pPr>
      <w:rPr>
        <w:rFonts w:ascii="Noto Sans Symbols" w:eastAsia="Noto Sans Symbols" w:hAnsi="Noto Sans Symbols" w:cs="Noto Sans Symbols"/>
      </w:rPr>
    </w:lvl>
    <w:lvl w:ilvl="1">
      <w:start w:val="1"/>
      <w:numFmt w:val="bullet"/>
      <w:lvlText w:val="o"/>
      <w:lvlJc w:val="left"/>
      <w:pPr>
        <w:ind w:left="1499" w:hanging="360"/>
      </w:pPr>
      <w:rPr>
        <w:rFonts w:ascii="Courier New" w:eastAsia="Courier New" w:hAnsi="Courier New" w:cs="Courier New"/>
      </w:rPr>
    </w:lvl>
    <w:lvl w:ilvl="2">
      <w:start w:val="1"/>
      <w:numFmt w:val="bullet"/>
      <w:lvlText w:val="▪"/>
      <w:lvlJc w:val="left"/>
      <w:pPr>
        <w:ind w:left="2219" w:hanging="360"/>
      </w:pPr>
      <w:rPr>
        <w:rFonts w:ascii="Noto Sans Symbols" w:eastAsia="Noto Sans Symbols" w:hAnsi="Noto Sans Symbols" w:cs="Noto Sans Symbols"/>
      </w:rPr>
    </w:lvl>
    <w:lvl w:ilvl="3">
      <w:start w:val="1"/>
      <w:numFmt w:val="bullet"/>
      <w:lvlText w:val="●"/>
      <w:lvlJc w:val="left"/>
      <w:pPr>
        <w:ind w:left="2939" w:hanging="360"/>
      </w:pPr>
      <w:rPr>
        <w:rFonts w:ascii="Noto Sans Symbols" w:eastAsia="Noto Sans Symbols" w:hAnsi="Noto Sans Symbols" w:cs="Noto Sans Symbols"/>
      </w:rPr>
    </w:lvl>
    <w:lvl w:ilvl="4">
      <w:start w:val="1"/>
      <w:numFmt w:val="bullet"/>
      <w:lvlText w:val="o"/>
      <w:lvlJc w:val="left"/>
      <w:pPr>
        <w:ind w:left="3659" w:hanging="360"/>
      </w:pPr>
      <w:rPr>
        <w:rFonts w:ascii="Courier New" w:eastAsia="Courier New" w:hAnsi="Courier New" w:cs="Courier New"/>
      </w:rPr>
    </w:lvl>
    <w:lvl w:ilvl="5">
      <w:start w:val="1"/>
      <w:numFmt w:val="bullet"/>
      <w:lvlText w:val="▪"/>
      <w:lvlJc w:val="left"/>
      <w:pPr>
        <w:ind w:left="4379" w:hanging="360"/>
      </w:pPr>
      <w:rPr>
        <w:rFonts w:ascii="Noto Sans Symbols" w:eastAsia="Noto Sans Symbols" w:hAnsi="Noto Sans Symbols" w:cs="Noto Sans Symbols"/>
      </w:rPr>
    </w:lvl>
    <w:lvl w:ilvl="6">
      <w:start w:val="1"/>
      <w:numFmt w:val="bullet"/>
      <w:lvlText w:val="●"/>
      <w:lvlJc w:val="left"/>
      <w:pPr>
        <w:ind w:left="5099" w:hanging="360"/>
      </w:pPr>
      <w:rPr>
        <w:rFonts w:ascii="Noto Sans Symbols" w:eastAsia="Noto Sans Symbols" w:hAnsi="Noto Sans Symbols" w:cs="Noto Sans Symbols"/>
      </w:rPr>
    </w:lvl>
    <w:lvl w:ilvl="7">
      <w:start w:val="1"/>
      <w:numFmt w:val="bullet"/>
      <w:lvlText w:val="o"/>
      <w:lvlJc w:val="left"/>
      <w:pPr>
        <w:ind w:left="5819" w:hanging="360"/>
      </w:pPr>
      <w:rPr>
        <w:rFonts w:ascii="Courier New" w:eastAsia="Courier New" w:hAnsi="Courier New" w:cs="Courier New"/>
      </w:rPr>
    </w:lvl>
    <w:lvl w:ilvl="8">
      <w:start w:val="1"/>
      <w:numFmt w:val="bullet"/>
      <w:lvlText w:val="▪"/>
      <w:lvlJc w:val="left"/>
      <w:pPr>
        <w:ind w:left="6539" w:hanging="360"/>
      </w:pPr>
      <w:rPr>
        <w:rFonts w:ascii="Noto Sans Symbols" w:eastAsia="Noto Sans Symbols" w:hAnsi="Noto Sans Symbols" w:cs="Noto Sans Symbols"/>
      </w:rPr>
    </w:lvl>
  </w:abstractNum>
  <w:abstractNum w:abstractNumId="5" w15:restartNumberingAfterBreak="0">
    <w:nsid w:val="0F0978D5"/>
    <w:multiLevelType w:val="multilevel"/>
    <w:tmpl w:val="C56AF23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6" w15:restartNumberingAfterBreak="0">
    <w:nsid w:val="12A15666"/>
    <w:multiLevelType w:val="multilevel"/>
    <w:tmpl w:val="A494485A"/>
    <w:lvl w:ilvl="0">
      <w:start w:val="1"/>
      <w:numFmt w:val="lowerLetter"/>
      <w:lvlText w:val="%1)"/>
      <w:lvlJc w:val="left"/>
      <w:pPr>
        <w:ind w:left="1440" w:hanging="360"/>
      </w:pPr>
      <w:rPr>
        <w:rFonts w:ascii="Century Gothic" w:eastAsia="Century Gothic" w:hAnsi="Century Gothic" w:cs="Century Gothic"/>
        <w:b w:val="0"/>
        <w:i w:val="0"/>
        <w:sz w:val="18"/>
        <w:szCs w:val="18"/>
      </w:rPr>
    </w:lvl>
    <w:lvl w:ilvl="1">
      <w:start w:val="1"/>
      <w:numFmt w:val="decimal"/>
      <w:lvlText w:val="%2."/>
      <w:lvlJc w:val="left"/>
      <w:pPr>
        <w:ind w:left="1440" w:hanging="360"/>
      </w:pPr>
      <w:rPr>
        <w:sz w:val="18"/>
        <w:szCs w:val="18"/>
      </w:rPr>
    </w:lvl>
    <w:lvl w:ilvl="2">
      <w:start w:val="1"/>
      <w:numFmt w:val="lowerRoman"/>
      <w:lvlText w:val="%3)"/>
      <w:lvlJc w:val="left"/>
      <w:pPr>
        <w:ind w:left="1800" w:hanging="360"/>
      </w:pPr>
    </w:lvl>
    <w:lvl w:ilvl="3">
      <w:start w:val="1"/>
      <w:numFmt w:val="decimal"/>
      <w:lvlText w:val="(%4)"/>
      <w:lvlJc w:val="left"/>
      <w:pPr>
        <w:ind w:left="2160" w:hanging="360"/>
      </w:pPr>
    </w:lvl>
    <w:lvl w:ilvl="4">
      <w:start w:val="1"/>
      <w:numFmt w:val="lowerLetter"/>
      <w:lvlText w:val="(%5)"/>
      <w:lvlJc w:val="left"/>
      <w:pPr>
        <w:ind w:left="2520" w:hanging="360"/>
      </w:pPr>
    </w:lvl>
    <w:lvl w:ilvl="5">
      <w:start w:val="1"/>
      <w:numFmt w:val="lowerRoman"/>
      <w:lvlText w:val="(%6)"/>
      <w:lvlJc w:val="left"/>
      <w:pPr>
        <w:ind w:left="2880" w:hanging="360"/>
      </w:pPr>
    </w:lvl>
    <w:lvl w:ilvl="6">
      <w:start w:val="1"/>
      <w:numFmt w:val="decimal"/>
      <w:lvlText w:val="%7."/>
      <w:lvlJc w:val="left"/>
      <w:pPr>
        <w:ind w:left="3240" w:hanging="360"/>
      </w:pPr>
    </w:lvl>
    <w:lvl w:ilvl="7">
      <w:start w:val="1"/>
      <w:numFmt w:val="lowerLetter"/>
      <w:lvlText w:val="%8."/>
      <w:lvlJc w:val="left"/>
      <w:pPr>
        <w:ind w:left="3600" w:hanging="360"/>
      </w:pPr>
    </w:lvl>
    <w:lvl w:ilvl="8">
      <w:start w:val="1"/>
      <w:numFmt w:val="lowerRoman"/>
      <w:lvlText w:val="%9."/>
      <w:lvlJc w:val="left"/>
      <w:pPr>
        <w:ind w:left="3960" w:hanging="360"/>
      </w:pPr>
    </w:lvl>
  </w:abstractNum>
  <w:abstractNum w:abstractNumId="7" w15:restartNumberingAfterBreak="0">
    <w:nsid w:val="16586CA8"/>
    <w:multiLevelType w:val="multilevel"/>
    <w:tmpl w:val="99D611F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8" w15:restartNumberingAfterBreak="0">
    <w:nsid w:val="1BF37009"/>
    <w:multiLevelType w:val="multilevel"/>
    <w:tmpl w:val="F482C93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9" w15:restartNumberingAfterBreak="0">
    <w:nsid w:val="1C7C7CB2"/>
    <w:multiLevelType w:val="multilevel"/>
    <w:tmpl w:val="21EE093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0" w15:restartNumberingAfterBreak="0">
    <w:nsid w:val="1DF73DD6"/>
    <w:multiLevelType w:val="multilevel"/>
    <w:tmpl w:val="DE4459C4"/>
    <w:lvl w:ilvl="0">
      <w:start w:val="1"/>
      <w:numFmt w:val="lowerLetter"/>
      <w:lvlText w:val="%1)"/>
      <w:lvlJc w:val="left"/>
      <w:pPr>
        <w:ind w:left="1440" w:hanging="360"/>
      </w:pPr>
      <w:rPr>
        <w:rFonts w:ascii="Century Gothic" w:eastAsia="Century Gothic" w:hAnsi="Century Gothic" w:cs="Century Gothic"/>
        <w:b w:val="0"/>
        <w:i w:val="0"/>
        <w:sz w:val="18"/>
        <w:szCs w:val="18"/>
      </w:rPr>
    </w:lvl>
    <w:lvl w:ilvl="1">
      <w:start w:val="1"/>
      <w:numFmt w:val="decimal"/>
      <w:lvlText w:val="%2."/>
      <w:lvlJc w:val="left"/>
      <w:pPr>
        <w:ind w:left="1440" w:hanging="360"/>
      </w:pPr>
      <w:rPr>
        <w:sz w:val="18"/>
        <w:szCs w:val="18"/>
      </w:rPr>
    </w:lvl>
    <w:lvl w:ilvl="2">
      <w:start w:val="1"/>
      <w:numFmt w:val="lowerRoman"/>
      <w:lvlText w:val="%3)"/>
      <w:lvlJc w:val="left"/>
      <w:pPr>
        <w:ind w:left="1800" w:hanging="360"/>
      </w:pPr>
    </w:lvl>
    <w:lvl w:ilvl="3">
      <w:start w:val="1"/>
      <w:numFmt w:val="decimal"/>
      <w:lvlText w:val="(%4)"/>
      <w:lvlJc w:val="left"/>
      <w:pPr>
        <w:ind w:left="2160" w:hanging="360"/>
      </w:pPr>
    </w:lvl>
    <w:lvl w:ilvl="4">
      <w:start w:val="1"/>
      <w:numFmt w:val="lowerLetter"/>
      <w:lvlText w:val="(%5)"/>
      <w:lvlJc w:val="left"/>
      <w:pPr>
        <w:ind w:left="2520" w:hanging="360"/>
      </w:pPr>
    </w:lvl>
    <w:lvl w:ilvl="5">
      <w:start w:val="1"/>
      <w:numFmt w:val="lowerRoman"/>
      <w:lvlText w:val="(%6)"/>
      <w:lvlJc w:val="left"/>
      <w:pPr>
        <w:ind w:left="2880" w:hanging="360"/>
      </w:pPr>
    </w:lvl>
    <w:lvl w:ilvl="6">
      <w:start w:val="1"/>
      <w:numFmt w:val="decimal"/>
      <w:lvlText w:val="%7."/>
      <w:lvlJc w:val="left"/>
      <w:pPr>
        <w:ind w:left="3240" w:hanging="360"/>
      </w:pPr>
    </w:lvl>
    <w:lvl w:ilvl="7">
      <w:start w:val="1"/>
      <w:numFmt w:val="lowerLetter"/>
      <w:lvlText w:val="%8."/>
      <w:lvlJc w:val="left"/>
      <w:pPr>
        <w:ind w:left="3600" w:hanging="360"/>
      </w:pPr>
    </w:lvl>
    <w:lvl w:ilvl="8">
      <w:start w:val="1"/>
      <w:numFmt w:val="lowerRoman"/>
      <w:lvlText w:val="%9."/>
      <w:lvlJc w:val="left"/>
      <w:pPr>
        <w:ind w:left="3960" w:hanging="360"/>
      </w:pPr>
    </w:lvl>
  </w:abstractNum>
  <w:abstractNum w:abstractNumId="11" w15:restartNumberingAfterBreak="0">
    <w:nsid w:val="1E4E5629"/>
    <w:multiLevelType w:val="multilevel"/>
    <w:tmpl w:val="3EC8083C"/>
    <w:lvl w:ilvl="0">
      <w:start w:val="1"/>
      <w:numFmt w:val="lowerLetter"/>
      <w:lvlText w:val="%1)"/>
      <w:lvlJc w:val="left"/>
      <w:pPr>
        <w:ind w:left="1440" w:hanging="360"/>
      </w:pPr>
      <w:rPr>
        <w:rFonts w:ascii="Century Gothic" w:eastAsia="Century Gothic" w:hAnsi="Century Gothic" w:cs="Century Gothic"/>
        <w:b w:val="0"/>
        <w:i w:val="0"/>
        <w:sz w:val="18"/>
        <w:szCs w:val="18"/>
      </w:rPr>
    </w:lvl>
    <w:lvl w:ilvl="1">
      <w:start w:val="1"/>
      <w:numFmt w:val="decimal"/>
      <w:lvlText w:val="%2."/>
      <w:lvlJc w:val="left"/>
      <w:pPr>
        <w:ind w:left="1440" w:hanging="360"/>
      </w:pPr>
      <w:rPr>
        <w:sz w:val="18"/>
        <w:szCs w:val="18"/>
      </w:rPr>
    </w:lvl>
    <w:lvl w:ilvl="2">
      <w:start w:val="1"/>
      <w:numFmt w:val="lowerRoman"/>
      <w:lvlText w:val="%3)"/>
      <w:lvlJc w:val="left"/>
      <w:pPr>
        <w:ind w:left="1800" w:hanging="360"/>
      </w:pPr>
    </w:lvl>
    <w:lvl w:ilvl="3">
      <w:start w:val="1"/>
      <w:numFmt w:val="decimal"/>
      <w:lvlText w:val="(%4)"/>
      <w:lvlJc w:val="left"/>
      <w:pPr>
        <w:ind w:left="2160" w:hanging="360"/>
      </w:pPr>
    </w:lvl>
    <w:lvl w:ilvl="4">
      <w:start w:val="1"/>
      <w:numFmt w:val="lowerLetter"/>
      <w:lvlText w:val="(%5)"/>
      <w:lvlJc w:val="left"/>
      <w:pPr>
        <w:ind w:left="2520" w:hanging="360"/>
      </w:pPr>
    </w:lvl>
    <w:lvl w:ilvl="5">
      <w:start w:val="1"/>
      <w:numFmt w:val="lowerRoman"/>
      <w:lvlText w:val="(%6)"/>
      <w:lvlJc w:val="left"/>
      <w:pPr>
        <w:ind w:left="2880" w:hanging="360"/>
      </w:pPr>
    </w:lvl>
    <w:lvl w:ilvl="6">
      <w:start w:val="1"/>
      <w:numFmt w:val="decimal"/>
      <w:lvlText w:val="%7."/>
      <w:lvlJc w:val="left"/>
      <w:pPr>
        <w:ind w:left="3240" w:hanging="360"/>
      </w:pPr>
    </w:lvl>
    <w:lvl w:ilvl="7">
      <w:start w:val="1"/>
      <w:numFmt w:val="lowerLetter"/>
      <w:lvlText w:val="%8."/>
      <w:lvlJc w:val="left"/>
      <w:pPr>
        <w:ind w:left="3600" w:hanging="360"/>
      </w:pPr>
    </w:lvl>
    <w:lvl w:ilvl="8">
      <w:start w:val="1"/>
      <w:numFmt w:val="lowerRoman"/>
      <w:lvlText w:val="%9."/>
      <w:lvlJc w:val="left"/>
      <w:pPr>
        <w:ind w:left="3960" w:hanging="360"/>
      </w:pPr>
    </w:lvl>
  </w:abstractNum>
  <w:abstractNum w:abstractNumId="12" w15:restartNumberingAfterBreak="0">
    <w:nsid w:val="28BC64F9"/>
    <w:multiLevelType w:val="multilevel"/>
    <w:tmpl w:val="FE28023C"/>
    <w:lvl w:ilvl="0">
      <w:start w:val="1"/>
      <w:numFmt w:val="lowerLetter"/>
      <w:lvlText w:val="%1)"/>
      <w:lvlJc w:val="left"/>
      <w:pPr>
        <w:ind w:left="1440" w:hanging="360"/>
      </w:pPr>
      <w:rPr>
        <w:rFonts w:ascii="Century Gothic" w:eastAsia="Century Gothic" w:hAnsi="Century Gothic" w:cs="Century Gothic"/>
        <w:b w:val="0"/>
        <w:i w:val="0"/>
        <w:sz w:val="18"/>
        <w:szCs w:val="18"/>
      </w:rPr>
    </w:lvl>
    <w:lvl w:ilvl="1">
      <w:start w:val="1"/>
      <w:numFmt w:val="decimal"/>
      <w:lvlText w:val="%2."/>
      <w:lvlJc w:val="left"/>
      <w:pPr>
        <w:ind w:left="1440" w:hanging="360"/>
      </w:pPr>
      <w:rPr>
        <w:sz w:val="18"/>
        <w:szCs w:val="18"/>
      </w:rPr>
    </w:lvl>
    <w:lvl w:ilvl="2">
      <w:start w:val="1"/>
      <w:numFmt w:val="lowerRoman"/>
      <w:lvlText w:val="%3)"/>
      <w:lvlJc w:val="left"/>
      <w:pPr>
        <w:ind w:left="1800" w:hanging="360"/>
      </w:pPr>
    </w:lvl>
    <w:lvl w:ilvl="3">
      <w:start w:val="1"/>
      <w:numFmt w:val="decimal"/>
      <w:lvlText w:val="(%4)"/>
      <w:lvlJc w:val="left"/>
      <w:pPr>
        <w:ind w:left="2160" w:hanging="360"/>
      </w:pPr>
    </w:lvl>
    <w:lvl w:ilvl="4">
      <w:start w:val="1"/>
      <w:numFmt w:val="lowerLetter"/>
      <w:lvlText w:val="(%5)"/>
      <w:lvlJc w:val="left"/>
      <w:pPr>
        <w:ind w:left="2520" w:hanging="360"/>
      </w:pPr>
    </w:lvl>
    <w:lvl w:ilvl="5">
      <w:start w:val="1"/>
      <w:numFmt w:val="lowerRoman"/>
      <w:lvlText w:val="(%6)"/>
      <w:lvlJc w:val="left"/>
      <w:pPr>
        <w:ind w:left="2880" w:hanging="360"/>
      </w:pPr>
    </w:lvl>
    <w:lvl w:ilvl="6">
      <w:start w:val="1"/>
      <w:numFmt w:val="decimal"/>
      <w:lvlText w:val="%7."/>
      <w:lvlJc w:val="left"/>
      <w:pPr>
        <w:ind w:left="3240" w:hanging="360"/>
      </w:pPr>
    </w:lvl>
    <w:lvl w:ilvl="7">
      <w:start w:val="1"/>
      <w:numFmt w:val="lowerLetter"/>
      <w:lvlText w:val="%8."/>
      <w:lvlJc w:val="left"/>
      <w:pPr>
        <w:ind w:left="3600" w:hanging="360"/>
      </w:pPr>
    </w:lvl>
    <w:lvl w:ilvl="8">
      <w:start w:val="1"/>
      <w:numFmt w:val="lowerRoman"/>
      <w:lvlText w:val="%9."/>
      <w:lvlJc w:val="left"/>
      <w:pPr>
        <w:ind w:left="3960" w:hanging="360"/>
      </w:pPr>
    </w:lvl>
  </w:abstractNum>
  <w:abstractNum w:abstractNumId="13" w15:restartNumberingAfterBreak="0">
    <w:nsid w:val="2D1829AE"/>
    <w:multiLevelType w:val="multilevel"/>
    <w:tmpl w:val="D1AC5FD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4" w15:restartNumberingAfterBreak="0">
    <w:nsid w:val="2E1B0476"/>
    <w:multiLevelType w:val="multilevel"/>
    <w:tmpl w:val="B41282E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30032732"/>
    <w:multiLevelType w:val="multilevel"/>
    <w:tmpl w:val="D230373C"/>
    <w:lvl w:ilvl="0">
      <w:start w:val="1"/>
      <w:numFmt w:val="lowerLetter"/>
      <w:lvlText w:val="%1)"/>
      <w:lvlJc w:val="left"/>
      <w:pPr>
        <w:ind w:left="1440" w:hanging="360"/>
      </w:pPr>
      <w:rPr>
        <w:rFonts w:ascii="Century Gothic" w:eastAsia="Century Gothic" w:hAnsi="Century Gothic" w:cs="Century Gothic"/>
        <w:b w:val="0"/>
        <w:i w:val="0"/>
        <w:sz w:val="18"/>
        <w:szCs w:val="18"/>
      </w:rPr>
    </w:lvl>
    <w:lvl w:ilvl="1">
      <w:start w:val="1"/>
      <w:numFmt w:val="decimal"/>
      <w:lvlText w:val="%2."/>
      <w:lvlJc w:val="left"/>
      <w:pPr>
        <w:ind w:left="1440" w:hanging="360"/>
      </w:pPr>
      <w:rPr>
        <w:sz w:val="18"/>
        <w:szCs w:val="18"/>
      </w:rPr>
    </w:lvl>
    <w:lvl w:ilvl="2">
      <w:start w:val="1"/>
      <w:numFmt w:val="lowerRoman"/>
      <w:lvlText w:val="%3)"/>
      <w:lvlJc w:val="left"/>
      <w:pPr>
        <w:ind w:left="1800" w:hanging="360"/>
      </w:pPr>
    </w:lvl>
    <w:lvl w:ilvl="3">
      <w:start w:val="1"/>
      <w:numFmt w:val="decimal"/>
      <w:lvlText w:val="(%4)"/>
      <w:lvlJc w:val="left"/>
      <w:pPr>
        <w:ind w:left="2160" w:hanging="360"/>
      </w:pPr>
    </w:lvl>
    <w:lvl w:ilvl="4">
      <w:start w:val="1"/>
      <w:numFmt w:val="lowerLetter"/>
      <w:lvlText w:val="(%5)"/>
      <w:lvlJc w:val="left"/>
      <w:pPr>
        <w:ind w:left="2520" w:hanging="360"/>
      </w:pPr>
    </w:lvl>
    <w:lvl w:ilvl="5">
      <w:start w:val="1"/>
      <w:numFmt w:val="lowerRoman"/>
      <w:lvlText w:val="(%6)"/>
      <w:lvlJc w:val="left"/>
      <w:pPr>
        <w:ind w:left="2880" w:hanging="360"/>
      </w:pPr>
    </w:lvl>
    <w:lvl w:ilvl="6">
      <w:start w:val="1"/>
      <w:numFmt w:val="decimal"/>
      <w:lvlText w:val="%7."/>
      <w:lvlJc w:val="left"/>
      <w:pPr>
        <w:ind w:left="3240" w:hanging="360"/>
      </w:pPr>
    </w:lvl>
    <w:lvl w:ilvl="7">
      <w:start w:val="1"/>
      <w:numFmt w:val="lowerLetter"/>
      <w:lvlText w:val="%8."/>
      <w:lvlJc w:val="left"/>
      <w:pPr>
        <w:ind w:left="3600" w:hanging="360"/>
      </w:pPr>
    </w:lvl>
    <w:lvl w:ilvl="8">
      <w:start w:val="1"/>
      <w:numFmt w:val="lowerRoman"/>
      <w:lvlText w:val="%9."/>
      <w:lvlJc w:val="left"/>
      <w:pPr>
        <w:ind w:left="3960" w:hanging="360"/>
      </w:pPr>
    </w:lvl>
  </w:abstractNum>
  <w:abstractNum w:abstractNumId="16" w15:restartNumberingAfterBreak="0">
    <w:nsid w:val="3E434533"/>
    <w:multiLevelType w:val="multilevel"/>
    <w:tmpl w:val="FF8AF1B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7" w15:restartNumberingAfterBreak="0">
    <w:nsid w:val="41F77503"/>
    <w:multiLevelType w:val="multilevel"/>
    <w:tmpl w:val="9F2829FC"/>
    <w:lvl w:ilvl="0">
      <w:start w:val="1"/>
      <w:numFmt w:val="lowerLetter"/>
      <w:lvlText w:val="%1)"/>
      <w:lvlJc w:val="left"/>
      <w:pPr>
        <w:ind w:left="1440" w:hanging="360"/>
      </w:pPr>
      <w:rPr>
        <w:rFonts w:ascii="Century Gothic" w:eastAsia="Century Gothic" w:hAnsi="Century Gothic" w:cs="Century Gothic"/>
        <w:b w:val="0"/>
        <w:i w:val="0"/>
        <w:sz w:val="18"/>
        <w:szCs w:val="18"/>
      </w:rPr>
    </w:lvl>
    <w:lvl w:ilvl="1">
      <w:start w:val="1"/>
      <w:numFmt w:val="decimal"/>
      <w:lvlText w:val="%2."/>
      <w:lvlJc w:val="left"/>
      <w:pPr>
        <w:ind w:left="1440" w:hanging="360"/>
      </w:pPr>
      <w:rPr>
        <w:sz w:val="18"/>
        <w:szCs w:val="18"/>
      </w:rPr>
    </w:lvl>
    <w:lvl w:ilvl="2">
      <w:start w:val="1"/>
      <w:numFmt w:val="lowerRoman"/>
      <w:lvlText w:val="%3)"/>
      <w:lvlJc w:val="left"/>
      <w:pPr>
        <w:ind w:left="1800" w:hanging="360"/>
      </w:pPr>
    </w:lvl>
    <w:lvl w:ilvl="3">
      <w:start w:val="1"/>
      <w:numFmt w:val="decimal"/>
      <w:lvlText w:val="(%4)"/>
      <w:lvlJc w:val="left"/>
      <w:pPr>
        <w:ind w:left="2160" w:hanging="360"/>
      </w:pPr>
    </w:lvl>
    <w:lvl w:ilvl="4">
      <w:start w:val="1"/>
      <w:numFmt w:val="lowerLetter"/>
      <w:lvlText w:val="(%5)"/>
      <w:lvlJc w:val="left"/>
      <w:pPr>
        <w:ind w:left="2520" w:hanging="360"/>
      </w:pPr>
    </w:lvl>
    <w:lvl w:ilvl="5">
      <w:start w:val="1"/>
      <w:numFmt w:val="lowerRoman"/>
      <w:lvlText w:val="(%6)"/>
      <w:lvlJc w:val="left"/>
      <w:pPr>
        <w:ind w:left="2880" w:hanging="360"/>
      </w:pPr>
    </w:lvl>
    <w:lvl w:ilvl="6">
      <w:start w:val="1"/>
      <w:numFmt w:val="decimal"/>
      <w:lvlText w:val="%7."/>
      <w:lvlJc w:val="left"/>
      <w:pPr>
        <w:ind w:left="3240" w:hanging="360"/>
      </w:pPr>
    </w:lvl>
    <w:lvl w:ilvl="7">
      <w:start w:val="1"/>
      <w:numFmt w:val="lowerLetter"/>
      <w:lvlText w:val="%8."/>
      <w:lvlJc w:val="left"/>
      <w:pPr>
        <w:ind w:left="3600" w:hanging="360"/>
      </w:pPr>
    </w:lvl>
    <w:lvl w:ilvl="8">
      <w:start w:val="1"/>
      <w:numFmt w:val="lowerRoman"/>
      <w:lvlText w:val="%9."/>
      <w:lvlJc w:val="left"/>
      <w:pPr>
        <w:ind w:left="3960" w:hanging="360"/>
      </w:pPr>
    </w:lvl>
  </w:abstractNum>
  <w:abstractNum w:abstractNumId="18" w15:restartNumberingAfterBreak="0">
    <w:nsid w:val="43C17650"/>
    <w:multiLevelType w:val="multilevel"/>
    <w:tmpl w:val="94C27CB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9" w15:restartNumberingAfterBreak="0">
    <w:nsid w:val="451D2693"/>
    <w:multiLevelType w:val="multilevel"/>
    <w:tmpl w:val="299EFF7E"/>
    <w:lvl w:ilvl="0">
      <w:start w:val="1"/>
      <w:numFmt w:val="decimal"/>
      <w:lvlText w:val="%1."/>
      <w:lvlJc w:val="left"/>
      <w:pPr>
        <w:ind w:left="432" w:hanging="432"/>
      </w:pPr>
      <w:rPr>
        <w:i w:val="0"/>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574663FE"/>
    <w:multiLevelType w:val="multilevel"/>
    <w:tmpl w:val="6B841F9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1" w15:restartNumberingAfterBreak="0">
    <w:nsid w:val="579C41FF"/>
    <w:multiLevelType w:val="multilevel"/>
    <w:tmpl w:val="04AA709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2" w15:restartNumberingAfterBreak="0">
    <w:nsid w:val="5FBA2385"/>
    <w:multiLevelType w:val="multilevel"/>
    <w:tmpl w:val="261C6F2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3" w15:restartNumberingAfterBreak="0">
    <w:nsid w:val="61426448"/>
    <w:multiLevelType w:val="multilevel"/>
    <w:tmpl w:val="C3B21CB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4" w15:restartNumberingAfterBreak="0">
    <w:nsid w:val="661156B8"/>
    <w:multiLevelType w:val="multilevel"/>
    <w:tmpl w:val="CB4E0CE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5" w15:restartNumberingAfterBreak="0">
    <w:nsid w:val="66D36782"/>
    <w:multiLevelType w:val="multilevel"/>
    <w:tmpl w:val="995010A6"/>
    <w:lvl w:ilvl="0">
      <w:start w:val="1"/>
      <w:numFmt w:val="bullet"/>
      <w:lvlText w:val=""/>
      <w:lvlJc w:val="left"/>
      <w:pPr>
        <w:ind w:left="460" w:hanging="360"/>
      </w:pPr>
      <w:rPr>
        <w:rFonts w:ascii="Symbol" w:hAnsi="Symbol" w:hint="default"/>
      </w:rPr>
    </w:lvl>
    <w:lvl w:ilvl="1">
      <w:start w:val="1"/>
      <w:numFmt w:val="bullet"/>
      <w:lvlText w:val="o"/>
      <w:lvlJc w:val="left"/>
      <w:pPr>
        <w:ind w:left="1180" w:hanging="360"/>
      </w:pPr>
      <w:rPr>
        <w:rFonts w:ascii="Courier New" w:eastAsia="Courier New" w:hAnsi="Courier New" w:cs="Courier New"/>
      </w:rPr>
    </w:lvl>
    <w:lvl w:ilvl="2">
      <w:start w:val="1"/>
      <w:numFmt w:val="bullet"/>
      <w:lvlText w:val="▪"/>
      <w:lvlJc w:val="left"/>
      <w:pPr>
        <w:ind w:left="1900" w:hanging="360"/>
      </w:pPr>
      <w:rPr>
        <w:rFonts w:ascii="Noto Sans Symbols" w:eastAsia="Noto Sans Symbols" w:hAnsi="Noto Sans Symbols" w:cs="Noto Sans Symbols"/>
      </w:rPr>
    </w:lvl>
    <w:lvl w:ilvl="3">
      <w:start w:val="1"/>
      <w:numFmt w:val="bullet"/>
      <w:lvlText w:val="●"/>
      <w:lvlJc w:val="left"/>
      <w:pPr>
        <w:ind w:left="2620" w:hanging="360"/>
      </w:pPr>
      <w:rPr>
        <w:rFonts w:ascii="Noto Sans Symbols" w:eastAsia="Noto Sans Symbols" w:hAnsi="Noto Sans Symbols" w:cs="Noto Sans Symbols"/>
      </w:rPr>
    </w:lvl>
    <w:lvl w:ilvl="4">
      <w:start w:val="1"/>
      <w:numFmt w:val="bullet"/>
      <w:lvlText w:val="o"/>
      <w:lvlJc w:val="left"/>
      <w:pPr>
        <w:ind w:left="3340" w:hanging="360"/>
      </w:pPr>
      <w:rPr>
        <w:rFonts w:ascii="Courier New" w:eastAsia="Courier New" w:hAnsi="Courier New" w:cs="Courier New"/>
      </w:rPr>
    </w:lvl>
    <w:lvl w:ilvl="5">
      <w:start w:val="1"/>
      <w:numFmt w:val="bullet"/>
      <w:lvlText w:val="▪"/>
      <w:lvlJc w:val="left"/>
      <w:pPr>
        <w:ind w:left="4060" w:hanging="360"/>
      </w:pPr>
      <w:rPr>
        <w:rFonts w:ascii="Noto Sans Symbols" w:eastAsia="Noto Sans Symbols" w:hAnsi="Noto Sans Symbols" w:cs="Noto Sans Symbols"/>
      </w:rPr>
    </w:lvl>
    <w:lvl w:ilvl="6">
      <w:start w:val="1"/>
      <w:numFmt w:val="bullet"/>
      <w:lvlText w:val="●"/>
      <w:lvlJc w:val="left"/>
      <w:pPr>
        <w:ind w:left="4780" w:hanging="360"/>
      </w:pPr>
      <w:rPr>
        <w:rFonts w:ascii="Noto Sans Symbols" w:eastAsia="Noto Sans Symbols" w:hAnsi="Noto Sans Symbols" w:cs="Noto Sans Symbols"/>
      </w:rPr>
    </w:lvl>
    <w:lvl w:ilvl="7">
      <w:start w:val="1"/>
      <w:numFmt w:val="bullet"/>
      <w:lvlText w:val="o"/>
      <w:lvlJc w:val="left"/>
      <w:pPr>
        <w:ind w:left="5500" w:hanging="360"/>
      </w:pPr>
      <w:rPr>
        <w:rFonts w:ascii="Courier New" w:eastAsia="Courier New" w:hAnsi="Courier New" w:cs="Courier New"/>
      </w:rPr>
    </w:lvl>
    <w:lvl w:ilvl="8">
      <w:start w:val="1"/>
      <w:numFmt w:val="bullet"/>
      <w:lvlText w:val="▪"/>
      <w:lvlJc w:val="left"/>
      <w:pPr>
        <w:ind w:left="6220" w:hanging="360"/>
      </w:pPr>
      <w:rPr>
        <w:rFonts w:ascii="Noto Sans Symbols" w:eastAsia="Noto Sans Symbols" w:hAnsi="Noto Sans Symbols" w:cs="Noto Sans Symbols"/>
      </w:rPr>
    </w:lvl>
  </w:abstractNum>
  <w:abstractNum w:abstractNumId="26" w15:restartNumberingAfterBreak="0">
    <w:nsid w:val="6B630420"/>
    <w:multiLevelType w:val="multilevel"/>
    <w:tmpl w:val="FAC84F4A"/>
    <w:lvl w:ilvl="0">
      <w:start w:val="1"/>
      <w:numFmt w:val="lowerLetter"/>
      <w:lvlText w:val="%1)"/>
      <w:lvlJc w:val="left"/>
      <w:pPr>
        <w:ind w:left="1440" w:hanging="360"/>
      </w:pPr>
      <w:rPr>
        <w:rFonts w:ascii="Century Gothic" w:eastAsia="Century Gothic" w:hAnsi="Century Gothic" w:cs="Century Gothic"/>
        <w:b w:val="0"/>
        <w:i w:val="0"/>
        <w:sz w:val="18"/>
        <w:szCs w:val="18"/>
      </w:rPr>
    </w:lvl>
    <w:lvl w:ilvl="1">
      <w:start w:val="1"/>
      <w:numFmt w:val="decimal"/>
      <w:lvlText w:val="%2."/>
      <w:lvlJc w:val="left"/>
      <w:pPr>
        <w:ind w:left="1440" w:hanging="360"/>
      </w:pPr>
      <w:rPr>
        <w:sz w:val="18"/>
        <w:szCs w:val="18"/>
      </w:rPr>
    </w:lvl>
    <w:lvl w:ilvl="2">
      <w:start w:val="1"/>
      <w:numFmt w:val="lowerRoman"/>
      <w:lvlText w:val="%3)"/>
      <w:lvlJc w:val="left"/>
      <w:pPr>
        <w:ind w:left="1800" w:hanging="360"/>
      </w:pPr>
    </w:lvl>
    <w:lvl w:ilvl="3">
      <w:start w:val="1"/>
      <w:numFmt w:val="decimal"/>
      <w:lvlText w:val="(%4)"/>
      <w:lvlJc w:val="left"/>
      <w:pPr>
        <w:ind w:left="2160" w:hanging="360"/>
      </w:pPr>
    </w:lvl>
    <w:lvl w:ilvl="4">
      <w:start w:val="1"/>
      <w:numFmt w:val="lowerLetter"/>
      <w:lvlText w:val="(%5)"/>
      <w:lvlJc w:val="left"/>
      <w:pPr>
        <w:ind w:left="2520" w:hanging="360"/>
      </w:pPr>
    </w:lvl>
    <w:lvl w:ilvl="5">
      <w:start w:val="1"/>
      <w:numFmt w:val="lowerRoman"/>
      <w:lvlText w:val="(%6)"/>
      <w:lvlJc w:val="left"/>
      <w:pPr>
        <w:ind w:left="2880" w:hanging="360"/>
      </w:pPr>
    </w:lvl>
    <w:lvl w:ilvl="6">
      <w:start w:val="1"/>
      <w:numFmt w:val="decimal"/>
      <w:lvlText w:val="%7."/>
      <w:lvlJc w:val="left"/>
      <w:pPr>
        <w:ind w:left="3240" w:hanging="360"/>
      </w:pPr>
    </w:lvl>
    <w:lvl w:ilvl="7">
      <w:start w:val="1"/>
      <w:numFmt w:val="lowerLetter"/>
      <w:lvlText w:val="%8."/>
      <w:lvlJc w:val="left"/>
      <w:pPr>
        <w:ind w:left="3600" w:hanging="360"/>
      </w:pPr>
    </w:lvl>
    <w:lvl w:ilvl="8">
      <w:start w:val="1"/>
      <w:numFmt w:val="lowerRoman"/>
      <w:lvlText w:val="%9."/>
      <w:lvlJc w:val="left"/>
      <w:pPr>
        <w:ind w:left="3960" w:hanging="360"/>
      </w:pPr>
    </w:lvl>
  </w:abstractNum>
  <w:abstractNum w:abstractNumId="27" w15:restartNumberingAfterBreak="0">
    <w:nsid w:val="6C2479C8"/>
    <w:multiLevelType w:val="multilevel"/>
    <w:tmpl w:val="C4C4135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8" w15:restartNumberingAfterBreak="0">
    <w:nsid w:val="70A2532A"/>
    <w:multiLevelType w:val="multilevel"/>
    <w:tmpl w:val="5C8A7A8E"/>
    <w:lvl w:ilvl="0">
      <w:start w:val="1"/>
      <w:numFmt w:val="lowerLetter"/>
      <w:lvlText w:val="%1)"/>
      <w:lvlJc w:val="left"/>
      <w:pPr>
        <w:ind w:left="1440" w:hanging="360"/>
      </w:pPr>
      <w:rPr>
        <w:rFonts w:ascii="Century Gothic" w:eastAsia="Century Gothic" w:hAnsi="Century Gothic" w:cs="Century Gothic"/>
        <w:b w:val="0"/>
        <w:i w:val="0"/>
        <w:sz w:val="18"/>
        <w:szCs w:val="18"/>
      </w:rPr>
    </w:lvl>
    <w:lvl w:ilvl="1">
      <w:start w:val="1"/>
      <w:numFmt w:val="lowerLetter"/>
      <w:lvlText w:val="%2)"/>
      <w:lvlJc w:val="left"/>
      <w:pPr>
        <w:ind w:left="1440" w:hanging="360"/>
      </w:pPr>
      <w:rPr>
        <w:rFonts w:ascii="Century Gothic" w:eastAsia="Century Gothic" w:hAnsi="Century Gothic" w:cs="Century Gothic"/>
        <w:sz w:val="18"/>
        <w:szCs w:val="18"/>
      </w:rPr>
    </w:lvl>
    <w:lvl w:ilvl="2">
      <w:start w:val="1"/>
      <w:numFmt w:val="lowerRoman"/>
      <w:lvlText w:val="%3)"/>
      <w:lvlJc w:val="left"/>
      <w:pPr>
        <w:ind w:left="1800" w:hanging="360"/>
      </w:pPr>
    </w:lvl>
    <w:lvl w:ilvl="3">
      <w:start w:val="1"/>
      <w:numFmt w:val="decimal"/>
      <w:lvlText w:val="(%4)"/>
      <w:lvlJc w:val="left"/>
      <w:pPr>
        <w:ind w:left="2160" w:hanging="360"/>
      </w:pPr>
    </w:lvl>
    <w:lvl w:ilvl="4">
      <w:start w:val="1"/>
      <w:numFmt w:val="lowerLetter"/>
      <w:lvlText w:val="(%5)"/>
      <w:lvlJc w:val="left"/>
      <w:pPr>
        <w:ind w:left="2520" w:hanging="360"/>
      </w:pPr>
    </w:lvl>
    <w:lvl w:ilvl="5">
      <w:start w:val="1"/>
      <w:numFmt w:val="lowerRoman"/>
      <w:lvlText w:val="(%6)"/>
      <w:lvlJc w:val="left"/>
      <w:pPr>
        <w:ind w:left="2880" w:hanging="360"/>
      </w:pPr>
    </w:lvl>
    <w:lvl w:ilvl="6">
      <w:start w:val="1"/>
      <w:numFmt w:val="decimal"/>
      <w:lvlText w:val="%7."/>
      <w:lvlJc w:val="left"/>
      <w:pPr>
        <w:ind w:left="3240" w:hanging="360"/>
      </w:pPr>
    </w:lvl>
    <w:lvl w:ilvl="7">
      <w:start w:val="1"/>
      <w:numFmt w:val="lowerLetter"/>
      <w:lvlText w:val="%8."/>
      <w:lvlJc w:val="left"/>
      <w:pPr>
        <w:ind w:left="3600" w:hanging="360"/>
      </w:pPr>
    </w:lvl>
    <w:lvl w:ilvl="8">
      <w:start w:val="1"/>
      <w:numFmt w:val="lowerRoman"/>
      <w:lvlText w:val="%9."/>
      <w:lvlJc w:val="left"/>
      <w:pPr>
        <w:ind w:left="3960" w:hanging="360"/>
      </w:pPr>
    </w:lvl>
  </w:abstractNum>
  <w:abstractNum w:abstractNumId="29" w15:restartNumberingAfterBreak="0">
    <w:nsid w:val="7804021C"/>
    <w:multiLevelType w:val="multilevel"/>
    <w:tmpl w:val="048836CE"/>
    <w:lvl w:ilvl="0">
      <w:start w:val="1"/>
      <w:numFmt w:val="bullet"/>
      <w:lvlText w:val=""/>
      <w:lvlJc w:val="left"/>
      <w:pPr>
        <w:ind w:left="460" w:hanging="360"/>
      </w:pPr>
      <w:rPr>
        <w:rFonts w:ascii="Symbol" w:hAnsi="Symbol" w:hint="default"/>
      </w:rPr>
    </w:lvl>
    <w:lvl w:ilvl="1">
      <w:start w:val="1"/>
      <w:numFmt w:val="bullet"/>
      <w:lvlText w:val="o"/>
      <w:lvlJc w:val="left"/>
      <w:pPr>
        <w:ind w:left="1180" w:hanging="360"/>
      </w:pPr>
      <w:rPr>
        <w:rFonts w:ascii="Courier New" w:eastAsia="Courier New" w:hAnsi="Courier New" w:cs="Courier New"/>
      </w:rPr>
    </w:lvl>
    <w:lvl w:ilvl="2">
      <w:start w:val="1"/>
      <w:numFmt w:val="bullet"/>
      <w:lvlText w:val="▪"/>
      <w:lvlJc w:val="left"/>
      <w:pPr>
        <w:ind w:left="1900" w:hanging="360"/>
      </w:pPr>
      <w:rPr>
        <w:rFonts w:ascii="Noto Sans Symbols" w:eastAsia="Noto Sans Symbols" w:hAnsi="Noto Sans Symbols" w:cs="Noto Sans Symbols"/>
      </w:rPr>
    </w:lvl>
    <w:lvl w:ilvl="3">
      <w:start w:val="1"/>
      <w:numFmt w:val="bullet"/>
      <w:lvlText w:val="●"/>
      <w:lvlJc w:val="left"/>
      <w:pPr>
        <w:ind w:left="2620" w:hanging="360"/>
      </w:pPr>
      <w:rPr>
        <w:rFonts w:ascii="Noto Sans Symbols" w:eastAsia="Noto Sans Symbols" w:hAnsi="Noto Sans Symbols" w:cs="Noto Sans Symbols"/>
      </w:rPr>
    </w:lvl>
    <w:lvl w:ilvl="4">
      <w:start w:val="1"/>
      <w:numFmt w:val="bullet"/>
      <w:lvlText w:val="o"/>
      <w:lvlJc w:val="left"/>
      <w:pPr>
        <w:ind w:left="3340" w:hanging="360"/>
      </w:pPr>
      <w:rPr>
        <w:rFonts w:ascii="Courier New" w:eastAsia="Courier New" w:hAnsi="Courier New" w:cs="Courier New"/>
      </w:rPr>
    </w:lvl>
    <w:lvl w:ilvl="5">
      <w:start w:val="1"/>
      <w:numFmt w:val="bullet"/>
      <w:lvlText w:val="▪"/>
      <w:lvlJc w:val="left"/>
      <w:pPr>
        <w:ind w:left="4060" w:hanging="360"/>
      </w:pPr>
      <w:rPr>
        <w:rFonts w:ascii="Noto Sans Symbols" w:eastAsia="Noto Sans Symbols" w:hAnsi="Noto Sans Symbols" w:cs="Noto Sans Symbols"/>
      </w:rPr>
    </w:lvl>
    <w:lvl w:ilvl="6">
      <w:start w:val="1"/>
      <w:numFmt w:val="bullet"/>
      <w:lvlText w:val="●"/>
      <w:lvlJc w:val="left"/>
      <w:pPr>
        <w:ind w:left="4780" w:hanging="360"/>
      </w:pPr>
      <w:rPr>
        <w:rFonts w:ascii="Noto Sans Symbols" w:eastAsia="Noto Sans Symbols" w:hAnsi="Noto Sans Symbols" w:cs="Noto Sans Symbols"/>
      </w:rPr>
    </w:lvl>
    <w:lvl w:ilvl="7">
      <w:start w:val="1"/>
      <w:numFmt w:val="bullet"/>
      <w:lvlText w:val="o"/>
      <w:lvlJc w:val="left"/>
      <w:pPr>
        <w:ind w:left="5500" w:hanging="360"/>
      </w:pPr>
      <w:rPr>
        <w:rFonts w:ascii="Courier New" w:eastAsia="Courier New" w:hAnsi="Courier New" w:cs="Courier New"/>
      </w:rPr>
    </w:lvl>
    <w:lvl w:ilvl="8">
      <w:start w:val="1"/>
      <w:numFmt w:val="bullet"/>
      <w:lvlText w:val="▪"/>
      <w:lvlJc w:val="left"/>
      <w:pPr>
        <w:ind w:left="6220" w:hanging="360"/>
      </w:pPr>
      <w:rPr>
        <w:rFonts w:ascii="Noto Sans Symbols" w:eastAsia="Noto Sans Symbols" w:hAnsi="Noto Sans Symbols" w:cs="Noto Sans Symbols"/>
      </w:rPr>
    </w:lvl>
  </w:abstractNum>
  <w:abstractNum w:abstractNumId="30" w15:restartNumberingAfterBreak="0">
    <w:nsid w:val="79B30A8A"/>
    <w:multiLevelType w:val="multilevel"/>
    <w:tmpl w:val="248A089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1" w15:restartNumberingAfterBreak="0">
    <w:nsid w:val="7A613FC1"/>
    <w:multiLevelType w:val="multilevel"/>
    <w:tmpl w:val="10C6FBA0"/>
    <w:lvl w:ilvl="0">
      <w:start w:val="1"/>
      <w:numFmt w:val="lowerLetter"/>
      <w:lvlText w:val="%1)"/>
      <w:lvlJc w:val="left"/>
      <w:pPr>
        <w:ind w:left="1440" w:hanging="360"/>
      </w:pPr>
      <w:rPr>
        <w:rFonts w:ascii="Century Gothic" w:eastAsia="Century Gothic" w:hAnsi="Century Gothic" w:cs="Century Gothic"/>
        <w:b w:val="0"/>
        <w:i w:val="0"/>
        <w:sz w:val="18"/>
        <w:szCs w:val="18"/>
      </w:rPr>
    </w:lvl>
    <w:lvl w:ilvl="1">
      <w:start w:val="1"/>
      <w:numFmt w:val="lowerLetter"/>
      <w:lvlText w:val="%2)"/>
      <w:lvlJc w:val="left"/>
      <w:pPr>
        <w:ind w:left="1440" w:hanging="360"/>
      </w:pPr>
      <w:rPr>
        <w:rFonts w:ascii="Century Gothic" w:eastAsia="Century Gothic" w:hAnsi="Century Gothic" w:cs="Century Gothic"/>
        <w:sz w:val="18"/>
        <w:szCs w:val="18"/>
      </w:rPr>
    </w:lvl>
    <w:lvl w:ilvl="2">
      <w:start w:val="1"/>
      <w:numFmt w:val="lowerRoman"/>
      <w:lvlText w:val="%3)"/>
      <w:lvlJc w:val="left"/>
      <w:pPr>
        <w:ind w:left="1800" w:hanging="360"/>
      </w:pPr>
    </w:lvl>
    <w:lvl w:ilvl="3">
      <w:start w:val="1"/>
      <w:numFmt w:val="decimal"/>
      <w:lvlText w:val="(%4)"/>
      <w:lvlJc w:val="left"/>
      <w:pPr>
        <w:ind w:left="2160" w:hanging="360"/>
      </w:pPr>
    </w:lvl>
    <w:lvl w:ilvl="4">
      <w:start w:val="1"/>
      <w:numFmt w:val="lowerLetter"/>
      <w:lvlText w:val="(%5)"/>
      <w:lvlJc w:val="left"/>
      <w:pPr>
        <w:ind w:left="2520" w:hanging="360"/>
      </w:pPr>
    </w:lvl>
    <w:lvl w:ilvl="5">
      <w:start w:val="1"/>
      <w:numFmt w:val="lowerRoman"/>
      <w:lvlText w:val="(%6)"/>
      <w:lvlJc w:val="left"/>
      <w:pPr>
        <w:ind w:left="2880" w:hanging="360"/>
      </w:pPr>
    </w:lvl>
    <w:lvl w:ilvl="6">
      <w:start w:val="1"/>
      <w:numFmt w:val="decimal"/>
      <w:lvlText w:val="%7."/>
      <w:lvlJc w:val="left"/>
      <w:pPr>
        <w:ind w:left="3240" w:hanging="360"/>
      </w:pPr>
    </w:lvl>
    <w:lvl w:ilvl="7">
      <w:start w:val="1"/>
      <w:numFmt w:val="lowerLetter"/>
      <w:lvlText w:val="%8."/>
      <w:lvlJc w:val="left"/>
      <w:pPr>
        <w:ind w:left="3600" w:hanging="360"/>
      </w:pPr>
    </w:lvl>
    <w:lvl w:ilvl="8">
      <w:start w:val="1"/>
      <w:numFmt w:val="lowerRoman"/>
      <w:lvlText w:val="%9."/>
      <w:lvlJc w:val="left"/>
      <w:pPr>
        <w:ind w:left="3960" w:hanging="360"/>
      </w:pPr>
    </w:lvl>
  </w:abstractNum>
  <w:abstractNum w:abstractNumId="32" w15:restartNumberingAfterBreak="0">
    <w:nsid w:val="7D1729D4"/>
    <w:multiLevelType w:val="multilevel"/>
    <w:tmpl w:val="D3C6F89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32"/>
  </w:num>
  <w:num w:numId="2">
    <w:abstractNumId w:val="0"/>
  </w:num>
  <w:num w:numId="3">
    <w:abstractNumId w:val="26"/>
  </w:num>
  <w:num w:numId="4">
    <w:abstractNumId w:val="13"/>
  </w:num>
  <w:num w:numId="5">
    <w:abstractNumId w:val="12"/>
  </w:num>
  <w:num w:numId="6">
    <w:abstractNumId w:val="8"/>
  </w:num>
  <w:num w:numId="7">
    <w:abstractNumId w:val="5"/>
  </w:num>
  <w:num w:numId="8">
    <w:abstractNumId w:val="31"/>
  </w:num>
  <w:num w:numId="9">
    <w:abstractNumId w:val="30"/>
  </w:num>
  <w:num w:numId="10">
    <w:abstractNumId w:val="23"/>
  </w:num>
  <w:num w:numId="11">
    <w:abstractNumId w:val="28"/>
  </w:num>
  <w:num w:numId="12">
    <w:abstractNumId w:val="7"/>
  </w:num>
  <w:num w:numId="13">
    <w:abstractNumId w:val="29"/>
  </w:num>
  <w:num w:numId="14">
    <w:abstractNumId w:val="3"/>
  </w:num>
  <w:num w:numId="15">
    <w:abstractNumId w:val="24"/>
  </w:num>
  <w:num w:numId="16">
    <w:abstractNumId w:val="22"/>
  </w:num>
  <w:num w:numId="17">
    <w:abstractNumId w:val="19"/>
  </w:num>
  <w:num w:numId="18">
    <w:abstractNumId w:val="4"/>
  </w:num>
  <w:num w:numId="19">
    <w:abstractNumId w:val="14"/>
  </w:num>
  <w:num w:numId="20">
    <w:abstractNumId w:val="6"/>
  </w:num>
  <w:num w:numId="21">
    <w:abstractNumId w:val="11"/>
  </w:num>
  <w:num w:numId="22">
    <w:abstractNumId w:val="15"/>
  </w:num>
  <w:num w:numId="23">
    <w:abstractNumId w:val="17"/>
  </w:num>
  <w:num w:numId="24">
    <w:abstractNumId w:val="1"/>
  </w:num>
  <w:num w:numId="25">
    <w:abstractNumId w:val="20"/>
  </w:num>
  <w:num w:numId="26">
    <w:abstractNumId w:val="27"/>
  </w:num>
  <w:num w:numId="27">
    <w:abstractNumId w:val="10"/>
  </w:num>
  <w:num w:numId="28">
    <w:abstractNumId w:val="2"/>
  </w:num>
  <w:num w:numId="29">
    <w:abstractNumId w:val="18"/>
  </w:num>
  <w:num w:numId="30">
    <w:abstractNumId w:val="9"/>
  </w:num>
  <w:num w:numId="31">
    <w:abstractNumId w:val="25"/>
  </w:num>
  <w:num w:numId="32">
    <w:abstractNumId w:val="16"/>
  </w:num>
  <w:num w:numId="33">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50"/>
  <w:proofState w:spelling="clean" w:grammar="clean"/>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F3014"/>
    <w:rsid w:val="001A6985"/>
    <w:rsid w:val="001E2B26"/>
    <w:rsid w:val="001E43A8"/>
    <w:rsid w:val="00234C71"/>
    <w:rsid w:val="00454985"/>
    <w:rsid w:val="00471872"/>
    <w:rsid w:val="00500169"/>
    <w:rsid w:val="00520DA5"/>
    <w:rsid w:val="005637B7"/>
    <w:rsid w:val="006152EA"/>
    <w:rsid w:val="00722942"/>
    <w:rsid w:val="0074667E"/>
    <w:rsid w:val="0076502D"/>
    <w:rsid w:val="007E60D4"/>
    <w:rsid w:val="008269F1"/>
    <w:rsid w:val="008544FD"/>
    <w:rsid w:val="00892EFC"/>
    <w:rsid w:val="008C3572"/>
    <w:rsid w:val="009D4E13"/>
    <w:rsid w:val="009F2CF7"/>
    <w:rsid w:val="00A07270"/>
    <w:rsid w:val="00A30B96"/>
    <w:rsid w:val="00A5247F"/>
    <w:rsid w:val="00A70482"/>
    <w:rsid w:val="00B0717D"/>
    <w:rsid w:val="00B15602"/>
    <w:rsid w:val="00B17AFA"/>
    <w:rsid w:val="00B555B9"/>
    <w:rsid w:val="00BE05C7"/>
    <w:rsid w:val="00BE617C"/>
    <w:rsid w:val="00BF4297"/>
    <w:rsid w:val="00D05CC8"/>
    <w:rsid w:val="00D14DE5"/>
    <w:rsid w:val="00D870D3"/>
    <w:rsid w:val="00D924CC"/>
    <w:rsid w:val="00DF3014"/>
    <w:rsid w:val="00E45A69"/>
    <w:rsid w:val="00EC4CC8"/>
    <w:rsid w:val="00F33AAF"/>
    <w:rsid w:val="00F34FCE"/>
    <w:rsid w:val="00F875BF"/>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27AC8F"/>
  <w15:docId w15:val="{4B02A2AE-C8E9-EB4D-BDBA-A31D75A11D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it-IT" w:eastAsia="it-IT" w:bidi="ar-SA"/>
      </w:rPr>
    </w:rPrDefault>
    <w:pPrDefault>
      <w:pPr>
        <w:spacing w:line="360"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before="240" w:line="240" w:lineRule="auto"/>
      <w:ind w:left="432" w:hanging="432"/>
      <w:jc w:val="center"/>
      <w:outlineLvl w:val="0"/>
    </w:pPr>
    <w:rPr>
      <w:b/>
      <w:color w:val="2F5496"/>
      <w:sz w:val="28"/>
      <w:szCs w:val="28"/>
    </w:rPr>
  </w:style>
  <w:style w:type="paragraph" w:styleId="Titolo2">
    <w:name w:val="heading 2"/>
    <w:basedOn w:val="Normale"/>
    <w:next w:val="Normale"/>
    <w:uiPriority w:val="9"/>
    <w:unhideWhenUsed/>
    <w:qFormat/>
    <w:pPr>
      <w:keepNext/>
      <w:keepLines/>
      <w:spacing w:before="40" w:line="240" w:lineRule="auto"/>
      <w:ind w:left="576" w:hanging="576"/>
      <w:outlineLvl w:val="1"/>
    </w:pPr>
    <w:rPr>
      <w:i/>
      <w:color w:val="2F5496"/>
    </w:rPr>
  </w:style>
  <w:style w:type="paragraph" w:styleId="Titolo3">
    <w:name w:val="heading 3"/>
    <w:basedOn w:val="Normale"/>
    <w:next w:val="Normale"/>
    <w:uiPriority w:val="9"/>
    <w:semiHidden/>
    <w:unhideWhenUsed/>
    <w:qFormat/>
    <w:pPr>
      <w:keepNext/>
      <w:keepLines/>
      <w:spacing w:before="40"/>
      <w:ind w:left="720" w:hanging="720"/>
      <w:outlineLvl w:val="2"/>
    </w:pPr>
    <w:rPr>
      <w:rFonts w:ascii="Calibri" w:eastAsia="Calibri" w:hAnsi="Calibri" w:cs="Calibri"/>
      <w:color w:val="1F3863"/>
    </w:rPr>
  </w:style>
  <w:style w:type="paragraph" w:styleId="Titolo4">
    <w:name w:val="heading 4"/>
    <w:basedOn w:val="Normale"/>
    <w:next w:val="Normale"/>
    <w:uiPriority w:val="9"/>
    <w:semiHidden/>
    <w:unhideWhenUsed/>
    <w:qFormat/>
    <w:pPr>
      <w:keepNext/>
      <w:keepLines/>
      <w:spacing w:before="40"/>
      <w:ind w:left="864" w:hanging="864"/>
      <w:outlineLvl w:val="3"/>
    </w:pPr>
    <w:rPr>
      <w:rFonts w:ascii="Calibri" w:eastAsia="Calibri" w:hAnsi="Calibri" w:cs="Calibri"/>
      <w:i/>
      <w:color w:val="2F5496"/>
    </w:rPr>
  </w:style>
  <w:style w:type="paragraph" w:styleId="Titolo5">
    <w:name w:val="heading 5"/>
    <w:basedOn w:val="Normale"/>
    <w:next w:val="Normale"/>
    <w:uiPriority w:val="9"/>
    <w:semiHidden/>
    <w:unhideWhenUsed/>
    <w:qFormat/>
    <w:pPr>
      <w:keepNext/>
      <w:keepLines/>
      <w:spacing w:before="40"/>
      <w:ind w:left="1008" w:hanging="1008"/>
      <w:outlineLvl w:val="4"/>
    </w:pPr>
    <w:rPr>
      <w:rFonts w:ascii="Calibri" w:eastAsia="Calibri" w:hAnsi="Calibri" w:cs="Calibri"/>
      <w:color w:val="2F5496"/>
    </w:rPr>
  </w:style>
  <w:style w:type="paragraph" w:styleId="Titolo6">
    <w:name w:val="heading 6"/>
    <w:basedOn w:val="Normale"/>
    <w:next w:val="Normale"/>
    <w:uiPriority w:val="9"/>
    <w:semiHidden/>
    <w:unhideWhenUsed/>
    <w:qFormat/>
    <w:pPr>
      <w:keepNext/>
      <w:keepLines/>
      <w:spacing w:before="40"/>
      <w:ind w:left="1152" w:hanging="1152"/>
      <w:outlineLvl w:val="5"/>
    </w:pPr>
    <w:rPr>
      <w:rFonts w:ascii="Calibri" w:eastAsia="Calibri" w:hAnsi="Calibri" w:cs="Calibri"/>
      <w:color w:val="1F3863"/>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olo">
    <w:name w:val="Title"/>
    <w:basedOn w:val="Normale"/>
    <w:next w:val="Normale"/>
    <w:uiPriority w:val="10"/>
    <w:qFormat/>
    <w:pPr>
      <w:spacing w:before="240" w:after="60" w:line="312" w:lineRule="auto"/>
      <w:jc w:val="center"/>
    </w:pPr>
    <w:rPr>
      <w:rFonts w:ascii="Calibri" w:eastAsia="Calibri" w:hAnsi="Calibri" w:cs="Calibri"/>
      <w:b/>
      <w:sz w:val="32"/>
      <w:szCs w:val="32"/>
    </w:rPr>
  </w:style>
  <w:style w:type="paragraph" w:styleId="Sottotitolo">
    <w:name w:val="Subtitle"/>
    <w:basedOn w:val="Normale"/>
    <w:next w:val="Normale"/>
    <w:uiPriority w:val="11"/>
    <w:qFormat/>
    <w:pPr>
      <w:spacing w:after="160"/>
    </w:pPr>
    <w:rPr>
      <w:rFonts w:ascii="Calibri" w:eastAsia="Calibri" w:hAnsi="Calibri" w:cs="Calibri"/>
      <w:color w:val="5A5A5A"/>
      <w:sz w:val="22"/>
      <w:szCs w:val="22"/>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rPr>
      <w:sz w:val="20"/>
      <w:szCs w:val="20"/>
    </w:rPr>
    <w:tblPr>
      <w:tblStyleRowBandSize w:val="1"/>
      <w:tblStyleColBandSize w:val="1"/>
      <w:tblCellMar>
        <w:left w:w="108" w:type="dxa"/>
        <w:right w:w="108"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Pr>
  </w:style>
  <w:style w:type="table" w:customStyle="1" w:styleId="af">
    <w:basedOn w:val="TableNormal"/>
    <w:tblPr>
      <w:tblStyleRowBandSize w:val="1"/>
      <w:tblStyleColBandSize w:val="1"/>
    </w:tblPr>
  </w:style>
  <w:style w:type="table" w:customStyle="1" w:styleId="af0">
    <w:basedOn w:val="TableNormal"/>
    <w:tblPr>
      <w:tblStyleRowBandSize w:val="1"/>
      <w:tblStyleColBandSize w:val="1"/>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Pr>
  </w:style>
  <w:style w:type="table" w:customStyle="1" w:styleId="af5">
    <w:basedOn w:val="TableNormal"/>
    <w:tblPr>
      <w:tblStyleRowBandSize w:val="1"/>
      <w:tblStyleColBandSize w:val="1"/>
    </w:tblPr>
  </w:style>
  <w:style w:type="table" w:customStyle="1" w:styleId="af6">
    <w:basedOn w:val="TableNormal"/>
    <w:tblPr>
      <w:tblStyleRowBandSize w:val="1"/>
      <w:tblStyleColBandSize w:val="1"/>
    </w:tblPr>
  </w:style>
  <w:style w:type="table" w:customStyle="1" w:styleId="af7">
    <w:basedOn w:val="TableNormal"/>
    <w:tblPr>
      <w:tblStyleRowBandSize w:val="1"/>
      <w:tblStyleColBandSize w:val="1"/>
    </w:tblPr>
  </w:style>
  <w:style w:type="table" w:customStyle="1" w:styleId="af8">
    <w:basedOn w:val="TableNormal"/>
    <w:tblPr>
      <w:tblStyleRowBandSize w:val="1"/>
      <w:tblStyleColBandSize w:val="1"/>
    </w:tblPr>
  </w:style>
  <w:style w:type="table" w:customStyle="1" w:styleId="af9">
    <w:basedOn w:val="TableNormal"/>
    <w:tblPr>
      <w:tblStyleRowBandSize w:val="1"/>
      <w:tblStyleColBandSize w:val="1"/>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Pr>
  </w:style>
  <w:style w:type="table" w:customStyle="1" w:styleId="afc">
    <w:basedOn w:val="TableNormal"/>
    <w:tblPr>
      <w:tblStyleRowBandSize w:val="1"/>
      <w:tblStyleColBandSize w:val="1"/>
      <w:tblCellMar>
        <w:top w:w="15" w:type="dxa"/>
        <w:left w:w="15" w:type="dxa"/>
        <w:bottom w:w="15" w:type="dxa"/>
        <w:right w:w="15" w:type="dxa"/>
      </w:tblCellMar>
    </w:tblPr>
  </w:style>
  <w:style w:type="table" w:customStyle="1" w:styleId="afd">
    <w:basedOn w:val="TableNormal"/>
    <w:tblPr>
      <w:tblStyleRowBandSize w:val="1"/>
      <w:tblStyleColBandSize w:val="1"/>
    </w:tblPr>
  </w:style>
  <w:style w:type="table" w:customStyle="1" w:styleId="afe">
    <w:basedOn w:val="TableNormal"/>
    <w:tblPr>
      <w:tblStyleRowBandSize w:val="1"/>
      <w:tblStyleColBandSize w:val="1"/>
    </w:tblPr>
  </w:style>
  <w:style w:type="table" w:customStyle="1" w:styleId="aff">
    <w:basedOn w:val="TableNormal"/>
    <w:tblPr>
      <w:tblStyleRowBandSize w:val="1"/>
      <w:tblStyleColBandSize w:val="1"/>
    </w:tblPr>
  </w:style>
  <w:style w:type="table" w:customStyle="1" w:styleId="aff0">
    <w:basedOn w:val="TableNormal"/>
    <w:tblPr>
      <w:tblStyleRowBandSize w:val="1"/>
      <w:tblStyleColBandSize w:val="1"/>
    </w:tblPr>
  </w:style>
  <w:style w:type="table" w:customStyle="1" w:styleId="aff1">
    <w:basedOn w:val="TableNormal"/>
    <w:tblPr>
      <w:tblStyleRowBandSize w:val="1"/>
      <w:tblStyleColBandSize w:val="1"/>
    </w:tblPr>
  </w:style>
  <w:style w:type="table" w:customStyle="1" w:styleId="aff2">
    <w:basedOn w:val="TableNormal"/>
    <w:tblPr>
      <w:tblStyleRowBandSize w:val="1"/>
      <w:tblStyleColBandSize w:val="1"/>
      <w:tblCellMar>
        <w:top w:w="15" w:type="dxa"/>
        <w:left w:w="15" w:type="dxa"/>
        <w:bottom w:w="15" w:type="dxa"/>
        <w:right w:w="15" w:type="dxa"/>
      </w:tblCellMar>
    </w:tblPr>
  </w:style>
  <w:style w:type="table" w:customStyle="1" w:styleId="aff3">
    <w:basedOn w:val="TableNormal"/>
    <w:tblPr>
      <w:tblStyleRowBandSize w:val="1"/>
      <w:tblStyleColBandSize w:val="1"/>
    </w:tblPr>
  </w:style>
  <w:style w:type="table" w:customStyle="1" w:styleId="aff4">
    <w:basedOn w:val="TableNormal"/>
    <w:tblPr>
      <w:tblStyleRowBandSize w:val="1"/>
      <w:tblStyleColBandSize w:val="1"/>
    </w:tblPr>
  </w:style>
  <w:style w:type="table" w:customStyle="1" w:styleId="aff5">
    <w:basedOn w:val="TableNormal"/>
    <w:tblPr>
      <w:tblStyleRowBandSize w:val="1"/>
      <w:tblStyleColBandSize w:val="1"/>
      <w:tblCellMar>
        <w:left w:w="115" w:type="dxa"/>
        <w:right w:w="115" w:type="dxa"/>
      </w:tblCellMar>
    </w:tblPr>
  </w:style>
  <w:style w:type="table" w:customStyle="1" w:styleId="aff6">
    <w:basedOn w:val="TableNormal"/>
    <w:tblPr>
      <w:tblStyleRowBandSize w:val="1"/>
      <w:tblStyleColBandSize w:val="1"/>
      <w:tblCellMar>
        <w:left w:w="115" w:type="dxa"/>
        <w:right w:w="115" w:type="dxa"/>
      </w:tblCellMar>
    </w:tblPr>
  </w:style>
  <w:style w:type="table" w:customStyle="1" w:styleId="aff7">
    <w:basedOn w:val="TableNormal"/>
    <w:tblPr>
      <w:tblStyleRowBandSize w:val="1"/>
      <w:tblStyleColBandSize w:val="1"/>
    </w:tblPr>
  </w:style>
  <w:style w:type="table" w:customStyle="1" w:styleId="aff8">
    <w:basedOn w:val="TableNormal"/>
    <w:tblPr>
      <w:tblStyleRowBandSize w:val="1"/>
      <w:tblStyleColBandSize w:val="1"/>
    </w:tblPr>
  </w:style>
  <w:style w:type="table" w:customStyle="1" w:styleId="aff9">
    <w:basedOn w:val="TableNormal"/>
    <w:tblPr>
      <w:tblStyleRowBandSize w:val="1"/>
      <w:tblStyleColBandSize w:val="1"/>
    </w:tblPr>
  </w:style>
  <w:style w:type="table" w:customStyle="1" w:styleId="affa">
    <w:basedOn w:val="TableNormal"/>
    <w:tblPr>
      <w:tblStyleRowBandSize w:val="1"/>
      <w:tblStyleColBandSize w:val="1"/>
      <w:tblCellMar>
        <w:left w:w="115" w:type="dxa"/>
        <w:right w:w="115" w:type="dxa"/>
      </w:tblCellMar>
    </w:tblPr>
  </w:style>
  <w:style w:type="table" w:customStyle="1" w:styleId="affb">
    <w:basedOn w:val="TableNormal"/>
    <w:tblPr>
      <w:tblStyleRowBandSize w:val="1"/>
      <w:tblStyleColBandSize w:val="1"/>
    </w:tblPr>
  </w:style>
  <w:style w:type="table" w:customStyle="1" w:styleId="affc">
    <w:basedOn w:val="TableNormal"/>
    <w:tblPr>
      <w:tblStyleRowBandSize w:val="1"/>
      <w:tblStyleColBandSize w:val="1"/>
    </w:tblPr>
  </w:style>
  <w:style w:type="table" w:customStyle="1" w:styleId="affd">
    <w:basedOn w:val="TableNormal"/>
    <w:tblPr>
      <w:tblStyleRowBandSize w:val="1"/>
      <w:tblStyleColBandSize w:val="1"/>
    </w:tblPr>
  </w:style>
  <w:style w:type="table" w:customStyle="1" w:styleId="affe">
    <w:basedOn w:val="TableNormal"/>
    <w:tblPr>
      <w:tblStyleRowBandSize w:val="1"/>
      <w:tblStyleColBandSize w:val="1"/>
    </w:tblPr>
  </w:style>
  <w:style w:type="table" w:customStyle="1" w:styleId="afff">
    <w:basedOn w:val="TableNormal"/>
    <w:tblPr>
      <w:tblStyleRowBandSize w:val="1"/>
      <w:tblStyleColBandSize w:val="1"/>
    </w:tblPr>
  </w:style>
  <w:style w:type="table" w:customStyle="1" w:styleId="afff0">
    <w:basedOn w:val="TableNormal"/>
    <w:tblPr>
      <w:tblStyleRowBandSize w:val="1"/>
      <w:tblStyleColBandSize w:val="1"/>
    </w:tblPr>
  </w:style>
  <w:style w:type="table" w:customStyle="1" w:styleId="afff1">
    <w:basedOn w:val="TableNormal"/>
    <w:tblPr>
      <w:tblStyleRowBandSize w:val="1"/>
      <w:tblStyleColBandSize w:val="1"/>
    </w:tblPr>
  </w:style>
  <w:style w:type="table" w:customStyle="1" w:styleId="afff2">
    <w:basedOn w:val="TableNormal"/>
    <w:tblPr>
      <w:tblStyleRowBandSize w:val="1"/>
      <w:tblStyleColBandSize w:val="1"/>
      <w:tblCellMar>
        <w:left w:w="115" w:type="dxa"/>
        <w:right w:w="115" w:type="dxa"/>
      </w:tblCellMar>
    </w:tblPr>
  </w:style>
  <w:style w:type="table" w:customStyle="1" w:styleId="afff3">
    <w:basedOn w:val="TableNormal"/>
    <w:tblPr>
      <w:tblStyleRowBandSize w:val="1"/>
      <w:tblStyleColBandSize w:val="1"/>
    </w:tblPr>
  </w:style>
  <w:style w:type="table" w:customStyle="1" w:styleId="afff4">
    <w:basedOn w:val="TableNormal"/>
    <w:tblPr>
      <w:tblStyleRowBandSize w:val="1"/>
      <w:tblStyleColBandSize w:val="1"/>
    </w:tblPr>
  </w:style>
  <w:style w:type="table" w:customStyle="1" w:styleId="afff5">
    <w:basedOn w:val="TableNormal"/>
    <w:tblPr>
      <w:tblStyleRowBandSize w:val="1"/>
      <w:tblStyleColBandSize w:val="1"/>
      <w:tblCellMar>
        <w:left w:w="115" w:type="dxa"/>
        <w:right w:w="115" w:type="dxa"/>
      </w:tblCellMar>
    </w:tblPr>
  </w:style>
  <w:style w:type="table" w:customStyle="1" w:styleId="afff6">
    <w:basedOn w:val="TableNormal"/>
    <w:tblPr>
      <w:tblStyleRowBandSize w:val="1"/>
      <w:tblStyleColBandSize w:val="1"/>
    </w:tblPr>
  </w:style>
  <w:style w:type="table" w:customStyle="1" w:styleId="afff7">
    <w:basedOn w:val="TableNormal"/>
    <w:tblPr>
      <w:tblStyleRowBandSize w:val="1"/>
      <w:tblStyleColBandSize w:val="1"/>
    </w:tblPr>
  </w:style>
  <w:style w:type="table" w:customStyle="1" w:styleId="afff8">
    <w:basedOn w:val="TableNormal"/>
    <w:tblPr>
      <w:tblStyleRowBandSize w:val="1"/>
      <w:tblStyleColBandSize w:val="1"/>
    </w:tblPr>
  </w:style>
  <w:style w:type="table" w:customStyle="1" w:styleId="afff9">
    <w:basedOn w:val="TableNormal"/>
    <w:tblPr>
      <w:tblStyleRowBandSize w:val="1"/>
      <w:tblStyleColBandSize w:val="1"/>
    </w:tblPr>
  </w:style>
  <w:style w:type="table" w:customStyle="1" w:styleId="afffa">
    <w:basedOn w:val="TableNormal"/>
    <w:tblPr>
      <w:tblStyleRowBandSize w:val="1"/>
      <w:tblStyleColBandSize w:val="1"/>
    </w:tblPr>
  </w:style>
  <w:style w:type="table" w:customStyle="1" w:styleId="afffb">
    <w:basedOn w:val="TableNormal"/>
    <w:tblPr>
      <w:tblStyleRowBandSize w:val="1"/>
      <w:tblStyleColBandSize w:val="1"/>
    </w:tblPr>
  </w:style>
  <w:style w:type="table" w:customStyle="1" w:styleId="afffc">
    <w:basedOn w:val="TableNormal"/>
    <w:tblPr>
      <w:tblStyleRowBandSize w:val="1"/>
      <w:tblStyleColBandSize w:val="1"/>
      <w:tblCellMar>
        <w:left w:w="115" w:type="dxa"/>
        <w:right w:w="115" w:type="dxa"/>
      </w:tblCellMar>
    </w:tblPr>
  </w:style>
  <w:style w:type="table" w:customStyle="1" w:styleId="afffd">
    <w:basedOn w:val="TableNormal"/>
    <w:tblPr>
      <w:tblStyleRowBandSize w:val="1"/>
      <w:tblStyleColBandSize w:val="1"/>
    </w:tblPr>
  </w:style>
  <w:style w:type="table" w:customStyle="1" w:styleId="afffe">
    <w:basedOn w:val="TableNormal"/>
    <w:tblPr>
      <w:tblStyleRowBandSize w:val="1"/>
      <w:tblStyleColBandSize w:val="1"/>
      <w:tblCellMar>
        <w:left w:w="115" w:type="dxa"/>
        <w:right w:w="115" w:type="dxa"/>
      </w:tblCellMar>
    </w:tblPr>
  </w:style>
  <w:style w:type="table" w:customStyle="1" w:styleId="affff">
    <w:basedOn w:val="TableNormal"/>
    <w:tblPr>
      <w:tblStyleRowBandSize w:val="1"/>
      <w:tblStyleColBandSize w:val="1"/>
    </w:tblPr>
  </w:style>
  <w:style w:type="table" w:customStyle="1" w:styleId="affff0">
    <w:basedOn w:val="TableNormal"/>
    <w:tblPr>
      <w:tblStyleRowBandSize w:val="1"/>
      <w:tblStyleColBandSize w:val="1"/>
    </w:tblPr>
  </w:style>
  <w:style w:type="table" w:customStyle="1" w:styleId="affff1">
    <w:basedOn w:val="TableNormal"/>
    <w:tblPr>
      <w:tblStyleRowBandSize w:val="1"/>
      <w:tblStyleColBandSize w:val="1"/>
    </w:tblPr>
  </w:style>
  <w:style w:type="table" w:customStyle="1" w:styleId="affff2">
    <w:basedOn w:val="TableNormal"/>
    <w:tblPr>
      <w:tblStyleRowBandSize w:val="1"/>
      <w:tblStyleColBandSize w:val="1"/>
    </w:tblPr>
  </w:style>
  <w:style w:type="table" w:customStyle="1" w:styleId="affff3">
    <w:basedOn w:val="TableNormal"/>
    <w:tblPr>
      <w:tblStyleRowBandSize w:val="1"/>
      <w:tblStyleColBandSize w:val="1"/>
    </w:tblPr>
  </w:style>
  <w:style w:type="table" w:customStyle="1" w:styleId="affff4">
    <w:basedOn w:val="TableNormal"/>
    <w:tblPr>
      <w:tblStyleRowBandSize w:val="1"/>
      <w:tblStyleColBandSize w:val="1"/>
    </w:tblPr>
  </w:style>
  <w:style w:type="table" w:customStyle="1" w:styleId="affff5">
    <w:basedOn w:val="TableNormal"/>
    <w:tblPr>
      <w:tblStyleRowBandSize w:val="1"/>
      <w:tblStyleColBandSize w:val="1"/>
      <w:tblCellMar>
        <w:left w:w="115" w:type="dxa"/>
        <w:right w:w="115" w:type="dxa"/>
      </w:tblCellMar>
    </w:tblPr>
  </w:style>
  <w:style w:type="table" w:customStyle="1" w:styleId="affff6">
    <w:basedOn w:val="TableNormal"/>
    <w:tblPr>
      <w:tblStyleRowBandSize w:val="1"/>
      <w:tblStyleColBandSize w:val="1"/>
    </w:tblPr>
  </w:style>
  <w:style w:type="table" w:customStyle="1" w:styleId="affff7">
    <w:basedOn w:val="TableNormal"/>
    <w:tblPr>
      <w:tblStyleRowBandSize w:val="1"/>
      <w:tblStyleColBandSize w:val="1"/>
    </w:tblPr>
  </w:style>
  <w:style w:type="table" w:customStyle="1" w:styleId="affff8">
    <w:basedOn w:val="TableNormal"/>
    <w:tblPr>
      <w:tblStyleRowBandSize w:val="1"/>
      <w:tblStyleColBandSize w:val="1"/>
    </w:tblPr>
  </w:style>
  <w:style w:type="table" w:customStyle="1" w:styleId="affff9">
    <w:basedOn w:val="TableNormal"/>
    <w:tblPr>
      <w:tblStyleRowBandSize w:val="1"/>
      <w:tblStyleColBandSize w:val="1"/>
    </w:tblPr>
  </w:style>
  <w:style w:type="table" w:customStyle="1" w:styleId="affffa">
    <w:basedOn w:val="TableNormal"/>
    <w:tblPr>
      <w:tblStyleRowBandSize w:val="1"/>
      <w:tblStyleColBandSize w:val="1"/>
    </w:tblPr>
  </w:style>
  <w:style w:type="table" w:customStyle="1" w:styleId="affffb">
    <w:basedOn w:val="TableNormal"/>
    <w:tblPr>
      <w:tblStyleRowBandSize w:val="1"/>
      <w:tblStyleColBandSize w:val="1"/>
    </w:tblPr>
  </w:style>
  <w:style w:type="table" w:customStyle="1" w:styleId="affffc">
    <w:basedOn w:val="TableNormal"/>
    <w:tblPr>
      <w:tblStyleRowBandSize w:val="1"/>
      <w:tblStyleColBandSize w:val="1"/>
    </w:tblPr>
  </w:style>
  <w:style w:type="table" w:customStyle="1" w:styleId="affffd">
    <w:basedOn w:val="TableNormal"/>
    <w:tblPr>
      <w:tblStyleRowBandSize w:val="1"/>
      <w:tblStyleColBandSize w:val="1"/>
    </w:tblPr>
  </w:style>
  <w:style w:type="table" w:customStyle="1" w:styleId="affffe">
    <w:basedOn w:val="TableNormal"/>
    <w:tblPr>
      <w:tblStyleRowBandSize w:val="1"/>
      <w:tblStyleColBandSize w:val="1"/>
    </w:tblPr>
  </w:style>
  <w:style w:type="table" w:customStyle="1" w:styleId="afffff">
    <w:basedOn w:val="TableNormal"/>
    <w:tblPr>
      <w:tblStyleRowBandSize w:val="1"/>
      <w:tblStyleColBandSize w:val="1"/>
    </w:tblPr>
  </w:style>
  <w:style w:type="table" w:customStyle="1" w:styleId="afffff0">
    <w:basedOn w:val="TableNormal"/>
    <w:tblPr>
      <w:tblStyleRowBandSize w:val="1"/>
      <w:tblStyleColBandSize w:val="1"/>
      <w:tblCellMar>
        <w:left w:w="115" w:type="dxa"/>
        <w:right w:w="115" w:type="dxa"/>
      </w:tblCellMar>
    </w:tblPr>
  </w:style>
  <w:style w:type="table" w:customStyle="1" w:styleId="afffff1">
    <w:basedOn w:val="TableNormal"/>
    <w:tblPr>
      <w:tblStyleRowBandSize w:val="1"/>
      <w:tblStyleColBandSize w:val="1"/>
    </w:tblPr>
  </w:style>
  <w:style w:type="table" w:customStyle="1" w:styleId="afffff2">
    <w:basedOn w:val="TableNormal"/>
    <w:tblPr>
      <w:tblStyleRowBandSize w:val="1"/>
      <w:tblStyleColBandSize w:val="1"/>
    </w:tblPr>
  </w:style>
  <w:style w:type="table" w:customStyle="1" w:styleId="afffff3">
    <w:basedOn w:val="TableNormal"/>
    <w:tblPr>
      <w:tblStyleRowBandSize w:val="1"/>
      <w:tblStyleColBandSize w:val="1"/>
    </w:tblPr>
  </w:style>
  <w:style w:type="table" w:customStyle="1" w:styleId="afffff4">
    <w:basedOn w:val="TableNormal"/>
    <w:tblPr>
      <w:tblStyleRowBandSize w:val="1"/>
      <w:tblStyleColBandSize w:val="1"/>
      <w:tblCellMar>
        <w:left w:w="115" w:type="dxa"/>
        <w:right w:w="115" w:type="dxa"/>
      </w:tblCellMar>
    </w:tblPr>
  </w:style>
  <w:style w:type="table" w:customStyle="1" w:styleId="afffff5">
    <w:basedOn w:val="TableNormal"/>
    <w:tblPr>
      <w:tblStyleRowBandSize w:val="1"/>
      <w:tblStyleColBandSize w:val="1"/>
    </w:tblPr>
  </w:style>
  <w:style w:type="table" w:customStyle="1" w:styleId="afffff6">
    <w:basedOn w:val="TableNormal"/>
    <w:tblPr>
      <w:tblStyleRowBandSize w:val="1"/>
      <w:tblStyleColBandSize w:val="1"/>
    </w:tblPr>
  </w:style>
  <w:style w:type="table" w:customStyle="1" w:styleId="afffff7">
    <w:basedOn w:val="TableNormal"/>
    <w:tblPr>
      <w:tblStyleRowBandSize w:val="1"/>
      <w:tblStyleColBandSize w:val="1"/>
    </w:tblPr>
  </w:style>
  <w:style w:type="table" w:customStyle="1" w:styleId="afffff8">
    <w:basedOn w:val="TableNormal"/>
    <w:tblPr>
      <w:tblStyleRowBandSize w:val="1"/>
      <w:tblStyleColBandSize w:val="1"/>
    </w:tblPr>
  </w:style>
  <w:style w:type="table" w:customStyle="1" w:styleId="afffff9">
    <w:basedOn w:val="TableNormal"/>
    <w:tblPr>
      <w:tblStyleRowBandSize w:val="1"/>
      <w:tblStyleColBandSize w:val="1"/>
    </w:tblPr>
  </w:style>
  <w:style w:type="table" w:customStyle="1" w:styleId="afffffa">
    <w:basedOn w:val="TableNormal"/>
    <w:tblPr>
      <w:tblStyleRowBandSize w:val="1"/>
      <w:tblStyleColBandSize w:val="1"/>
      <w:tblCellMar>
        <w:left w:w="115" w:type="dxa"/>
        <w:right w:w="115" w:type="dxa"/>
      </w:tblCellMar>
    </w:tblPr>
  </w:style>
  <w:style w:type="table" w:customStyle="1" w:styleId="afffffb">
    <w:basedOn w:val="TableNormal"/>
    <w:tblPr>
      <w:tblStyleRowBandSize w:val="1"/>
      <w:tblStyleColBandSize w:val="1"/>
    </w:tblPr>
  </w:style>
  <w:style w:type="table" w:customStyle="1" w:styleId="afffffc">
    <w:basedOn w:val="TableNormal"/>
    <w:tblPr>
      <w:tblStyleRowBandSize w:val="1"/>
      <w:tblStyleColBandSize w:val="1"/>
    </w:tblPr>
  </w:style>
  <w:style w:type="table" w:customStyle="1" w:styleId="afffffd">
    <w:basedOn w:val="TableNormal"/>
    <w:tblPr>
      <w:tblStyleRowBandSize w:val="1"/>
      <w:tblStyleColBandSize w:val="1"/>
    </w:tblPr>
  </w:style>
  <w:style w:type="table" w:customStyle="1" w:styleId="afffffe">
    <w:basedOn w:val="TableNormal"/>
    <w:tblPr>
      <w:tblStyleRowBandSize w:val="1"/>
      <w:tblStyleColBandSize w:val="1"/>
    </w:tblPr>
  </w:style>
  <w:style w:type="table" w:customStyle="1" w:styleId="affffff">
    <w:basedOn w:val="TableNormal"/>
    <w:tblPr>
      <w:tblStyleRowBandSize w:val="1"/>
      <w:tblStyleColBandSize w:val="1"/>
    </w:tblPr>
  </w:style>
  <w:style w:type="table" w:customStyle="1" w:styleId="affffff0">
    <w:basedOn w:val="TableNormal"/>
    <w:tblPr>
      <w:tblStyleRowBandSize w:val="1"/>
      <w:tblStyleColBandSize w:val="1"/>
    </w:tblPr>
  </w:style>
  <w:style w:type="table" w:customStyle="1" w:styleId="affffff1">
    <w:basedOn w:val="TableNormal"/>
    <w:tblPr>
      <w:tblStyleRowBandSize w:val="1"/>
      <w:tblStyleColBandSize w:val="1"/>
    </w:tblPr>
  </w:style>
  <w:style w:type="table" w:customStyle="1" w:styleId="affffff2">
    <w:basedOn w:val="TableNormal"/>
    <w:tblPr>
      <w:tblStyleRowBandSize w:val="1"/>
      <w:tblStyleColBandSize w:val="1"/>
    </w:tblPr>
  </w:style>
  <w:style w:type="paragraph" w:styleId="Testofumetto">
    <w:name w:val="Balloon Text"/>
    <w:basedOn w:val="Normale"/>
    <w:link w:val="TestofumettoCarattere"/>
    <w:uiPriority w:val="99"/>
    <w:semiHidden/>
    <w:unhideWhenUsed/>
    <w:rsid w:val="00D05CC8"/>
    <w:pPr>
      <w:spacing w:line="240" w:lineRule="auto"/>
    </w:pPr>
    <w:rPr>
      <w:sz w:val="18"/>
      <w:szCs w:val="18"/>
    </w:rPr>
  </w:style>
  <w:style w:type="character" w:customStyle="1" w:styleId="TestofumettoCarattere">
    <w:name w:val="Testo fumetto Carattere"/>
    <w:basedOn w:val="Carpredefinitoparagrafo"/>
    <w:link w:val="Testofumetto"/>
    <w:uiPriority w:val="99"/>
    <w:semiHidden/>
    <w:rsid w:val="00D05CC8"/>
    <w:rPr>
      <w:sz w:val="18"/>
      <w:szCs w:val="18"/>
    </w:rPr>
  </w:style>
  <w:style w:type="paragraph" w:styleId="Intestazione">
    <w:name w:val="header"/>
    <w:basedOn w:val="Normale"/>
    <w:link w:val="IntestazioneCarattere"/>
    <w:uiPriority w:val="99"/>
    <w:unhideWhenUsed/>
    <w:rsid w:val="008C3572"/>
    <w:pPr>
      <w:tabs>
        <w:tab w:val="center" w:pos="4819"/>
        <w:tab w:val="right" w:pos="9638"/>
      </w:tabs>
      <w:spacing w:line="240" w:lineRule="auto"/>
    </w:pPr>
  </w:style>
  <w:style w:type="character" w:customStyle="1" w:styleId="IntestazioneCarattere">
    <w:name w:val="Intestazione Carattere"/>
    <w:basedOn w:val="Carpredefinitoparagrafo"/>
    <w:link w:val="Intestazione"/>
    <w:uiPriority w:val="99"/>
    <w:rsid w:val="008C3572"/>
  </w:style>
  <w:style w:type="paragraph" w:styleId="Pidipagina">
    <w:name w:val="footer"/>
    <w:basedOn w:val="Normale"/>
    <w:link w:val="PidipaginaCarattere"/>
    <w:uiPriority w:val="99"/>
    <w:unhideWhenUsed/>
    <w:rsid w:val="008C3572"/>
    <w:pPr>
      <w:tabs>
        <w:tab w:val="center" w:pos="4819"/>
        <w:tab w:val="right" w:pos="9638"/>
      </w:tabs>
      <w:spacing w:line="240" w:lineRule="auto"/>
    </w:pPr>
  </w:style>
  <w:style w:type="character" w:customStyle="1" w:styleId="PidipaginaCarattere">
    <w:name w:val="Piè di pagina Carattere"/>
    <w:basedOn w:val="Carpredefinitoparagrafo"/>
    <w:link w:val="Pidipagina"/>
    <w:uiPriority w:val="99"/>
    <w:rsid w:val="008C3572"/>
  </w:style>
  <w:style w:type="character" w:styleId="Enfasiintensa">
    <w:name w:val="Intense Emphasis"/>
    <w:basedOn w:val="Carpredefinitoparagrafo"/>
    <w:uiPriority w:val="21"/>
    <w:qFormat/>
    <w:rsid w:val="00B555B9"/>
    <w:rPr>
      <w:rFonts w:ascii="Times New Roman" w:hAnsi="Times New Roman" w:cs="Times New Roman"/>
      <w:iCs/>
      <w:color w:val="4F81BD" w:themeColor="accent1"/>
      <w:sz w:val="24"/>
    </w:rPr>
  </w:style>
  <w:style w:type="character" w:styleId="Enfasigrassetto">
    <w:name w:val="Strong"/>
    <w:basedOn w:val="Carpredefinitoparagrafo"/>
    <w:uiPriority w:val="22"/>
    <w:qFormat/>
    <w:rsid w:val="00454985"/>
    <w:rPr>
      <w:b/>
      <w:bCs/>
    </w:rPr>
  </w:style>
  <w:style w:type="character" w:styleId="Riferimentointenso">
    <w:name w:val="Intense Reference"/>
    <w:basedOn w:val="Carpredefinitoparagrafo"/>
    <w:uiPriority w:val="32"/>
    <w:qFormat/>
    <w:rsid w:val="0074667E"/>
    <w:rPr>
      <w:b/>
      <w:bCs/>
      <w:smallCaps/>
      <w:color w:val="4F81BD" w:themeColor="accent1"/>
      <w:spacing w:val="5"/>
    </w:rPr>
  </w:style>
  <w:style w:type="character" w:styleId="Riferimentodelicato">
    <w:name w:val="Subtle Reference"/>
    <w:basedOn w:val="Carpredefinitoparagrafo"/>
    <w:uiPriority w:val="31"/>
    <w:qFormat/>
    <w:rsid w:val="0074667E"/>
    <w:rPr>
      <w:smallCaps/>
      <w:color w:val="5A5A5A" w:themeColor="text1" w:themeTint="A5"/>
    </w:rPr>
  </w:style>
  <w:style w:type="paragraph" w:styleId="NormaleWeb">
    <w:name w:val="Normal (Web)"/>
    <w:basedOn w:val="Normale"/>
    <w:uiPriority w:val="99"/>
    <w:unhideWhenUsed/>
    <w:rsid w:val="00BF4297"/>
    <w:pPr>
      <w:spacing w:before="100" w:beforeAutospacing="1" w:after="100" w:afterAutospacing="1" w:line="240" w:lineRule="auto"/>
      <w:jc w:val="left"/>
    </w:pPr>
  </w:style>
  <w:style w:type="character" w:customStyle="1" w:styleId="apple-converted-space">
    <w:name w:val="apple-converted-space"/>
    <w:basedOn w:val="Carpredefinitoparagrafo"/>
    <w:rsid w:val="00BF4297"/>
  </w:style>
  <w:style w:type="character" w:styleId="Enfasicorsivo">
    <w:name w:val="Emphasis"/>
    <w:basedOn w:val="Carpredefinitoparagrafo"/>
    <w:uiPriority w:val="20"/>
    <w:qFormat/>
    <w:rsid w:val="001E2B26"/>
    <w:rPr>
      <w:i/>
      <w:iCs/>
    </w:rPr>
  </w:style>
  <w:style w:type="paragraph" w:styleId="Sommario1">
    <w:name w:val="toc 1"/>
    <w:basedOn w:val="Normale"/>
    <w:next w:val="Normale"/>
    <w:autoRedefine/>
    <w:uiPriority w:val="39"/>
    <w:unhideWhenUsed/>
    <w:rsid w:val="00F875BF"/>
    <w:pPr>
      <w:spacing w:before="120" w:after="120"/>
      <w:jc w:val="left"/>
    </w:pPr>
    <w:rPr>
      <w:b/>
      <w:bCs/>
      <w:caps/>
      <w:sz w:val="20"/>
      <w:szCs w:val="20"/>
    </w:rPr>
  </w:style>
  <w:style w:type="paragraph" w:styleId="Sommario2">
    <w:name w:val="toc 2"/>
    <w:basedOn w:val="Normale"/>
    <w:next w:val="Normale"/>
    <w:autoRedefine/>
    <w:uiPriority w:val="39"/>
    <w:unhideWhenUsed/>
    <w:rsid w:val="00D870D3"/>
    <w:pPr>
      <w:ind w:left="240"/>
      <w:jc w:val="left"/>
    </w:pPr>
    <w:rPr>
      <w:rFonts w:asciiTheme="minorHAnsi" w:hAnsiTheme="minorHAnsi"/>
      <w:smallCaps/>
      <w:sz w:val="20"/>
      <w:szCs w:val="20"/>
    </w:rPr>
  </w:style>
  <w:style w:type="character" w:styleId="Collegamentoipertestuale">
    <w:name w:val="Hyperlink"/>
    <w:basedOn w:val="Carpredefinitoparagrafo"/>
    <w:uiPriority w:val="99"/>
    <w:unhideWhenUsed/>
    <w:rsid w:val="00D870D3"/>
    <w:rPr>
      <w:color w:val="0000FF" w:themeColor="hyperlink"/>
      <w:u w:val="single"/>
    </w:rPr>
  </w:style>
  <w:style w:type="paragraph" w:styleId="Titolosommario">
    <w:name w:val="TOC Heading"/>
    <w:basedOn w:val="Titolo1"/>
    <w:next w:val="Normale"/>
    <w:uiPriority w:val="39"/>
    <w:unhideWhenUsed/>
    <w:qFormat/>
    <w:rsid w:val="00F875BF"/>
    <w:pPr>
      <w:spacing w:before="480" w:line="276" w:lineRule="auto"/>
      <w:ind w:left="0" w:firstLine="0"/>
      <w:jc w:val="left"/>
      <w:outlineLvl w:val="9"/>
    </w:pPr>
    <w:rPr>
      <w:rFonts w:asciiTheme="majorHAnsi" w:eastAsiaTheme="majorEastAsia" w:hAnsiTheme="majorHAnsi" w:cstheme="majorBidi"/>
      <w:bCs/>
      <w:color w:val="365F91" w:themeColor="accent1" w:themeShade="BF"/>
    </w:rPr>
  </w:style>
  <w:style w:type="paragraph" w:styleId="Sommario3">
    <w:name w:val="toc 3"/>
    <w:basedOn w:val="Normale"/>
    <w:next w:val="Normale"/>
    <w:autoRedefine/>
    <w:uiPriority w:val="39"/>
    <w:semiHidden/>
    <w:unhideWhenUsed/>
    <w:rsid w:val="00F875BF"/>
    <w:pPr>
      <w:ind w:left="480"/>
      <w:jc w:val="left"/>
    </w:pPr>
    <w:rPr>
      <w:rFonts w:asciiTheme="minorHAnsi" w:hAnsiTheme="minorHAnsi"/>
      <w:i/>
      <w:iCs/>
      <w:sz w:val="20"/>
      <w:szCs w:val="20"/>
    </w:rPr>
  </w:style>
  <w:style w:type="paragraph" w:styleId="Sommario4">
    <w:name w:val="toc 4"/>
    <w:basedOn w:val="Normale"/>
    <w:next w:val="Normale"/>
    <w:autoRedefine/>
    <w:uiPriority w:val="39"/>
    <w:semiHidden/>
    <w:unhideWhenUsed/>
    <w:rsid w:val="00F875BF"/>
    <w:pPr>
      <w:ind w:left="720"/>
      <w:jc w:val="left"/>
    </w:pPr>
    <w:rPr>
      <w:rFonts w:asciiTheme="minorHAnsi" w:hAnsiTheme="minorHAnsi"/>
      <w:sz w:val="18"/>
      <w:szCs w:val="18"/>
    </w:rPr>
  </w:style>
  <w:style w:type="paragraph" w:styleId="Sommario5">
    <w:name w:val="toc 5"/>
    <w:basedOn w:val="Normale"/>
    <w:next w:val="Normale"/>
    <w:autoRedefine/>
    <w:uiPriority w:val="39"/>
    <w:semiHidden/>
    <w:unhideWhenUsed/>
    <w:rsid w:val="00F875BF"/>
    <w:pPr>
      <w:ind w:left="960"/>
      <w:jc w:val="left"/>
    </w:pPr>
    <w:rPr>
      <w:rFonts w:asciiTheme="minorHAnsi" w:hAnsiTheme="minorHAnsi"/>
      <w:sz w:val="18"/>
      <w:szCs w:val="18"/>
    </w:rPr>
  </w:style>
  <w:style w:type="paragraph" w:styleId="Sommario6">
    <w:name w:val="toc 6"/>
    <w:basedOn w:val="Normale"/>
    <w:next w:val="Normale"/>
    <w:autoRedefine/>
    <w:uiPriority w:val="39"/>
    <w:semiHidden/>
    <w:unhideWhenUsed/>
    <w:rsid w:val="00F875BF"/>
    <w:pPr>
      <w:ind w:left="1200"/>
      <w:jc w:val="left"/>
    </w:pPr>
    <w:rPr>
      <w:rFonts w:asciiTheme="minorHAnsi" w:hAnsiTheme="minorHAnsi"/>
      <w:sz w:val="18"/>
      <w:szCs w:val="18"/>
    </w:rPr>
  </w:style>
  <w:style w:type="paragraph" w:styleId="Sommario7">
    <w:name w:val="toc 7"/>
    <w:basedOn w:val="Normale"/>
    <w:next w:val="Normale"/>
    <w:autoRedefine/>
    <w:uiPriority w:val="39"/>
    <w:semiHidden/>
    <w:unhideWhenUsed/>
    <w:rsid w:val="00F875BF"/>
    <w:pPr>
      <w:ind w:left="1440"/>
      <w:jc w:val="left"/>
    </w:pPr>
    <w:rPr>
      <w:rFonts w:asciiTheme="minorHAnsi" w:hAnsiTheme="minorHAnsi"/>
      <w:sz w:val="18"/>
      <w:szCs w:val="18"/>
    </w:rPr>
  </w:style>
  <w:style w:type="paragraph" w:styleId="Sommario8">
    <w:name w:val="toc 8"/>
    <w:basedOn w:val="Normale"/>
    <w:next w:val="Normale"/>
    <w:autoRedefine/>
    <w:uiPriority w:val="39"/>
    <w:semiHidden/>
    <w:unhideWhenUsed/>
    <w:rsid w:val="00F875BF"/>
    <w:pPr>
      <w:ind w:left="1680"/>
      <w:jc w:val="left"/>
    </w:pPr>
    <w:rPr>
      <w:rFonts w:asciiTheme="minorHAnsi" w:hAnsiTheme="minorHAnsi"/>
      <w:sz w:val="18"/>
      <w:szCs w:val="18"/>
    </w:rPr>
  </w:style>
  <w:style w:type="paragraph" w:styleId="Sommario9">
    <w:name w:val="toc 9"/>
    <w:basedOn w:val="Normale"/>
    <w:next w:val="Normale"/>
    <w:autoRedefine/>
    <w:uiPriority w:val="39"/>
    <w:semiHidden/>
    <w:unhideWhenUsed/>
    <w:rsid w:val="00F875BF"/>
    <w:pPr>
      <w:ind w:left="1920"/>
      <w:jc w:val="left"/>
    </w:pPr>
    <w:rPr>
      <w:rFonts w:asciiTheme="minorHAnsi" w:hAnsiTheme="minorHAns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46733">
      <w:bodyDiv w:val="1"/>
      <w:marLeft w:val="0"/>
      <w:marRight w:val="0"/>
      <w:marTop w:val="0"/>
      <w:marBottom w:val="0"/>
      <w:divBdr>
        <w:top w:val="none" w:sz="0" w:space="0" w:color="auto"/>
        <w:left w:val="none" w:sz="0" w:space="0" w:color="auto"/>
        <w:bottom w:val="none" w:sz="0" w:space="0" w:color="auto"/>
        <w:right w:val="none" w:sz="0" w:space="0" w:color="auto"/>
      </w:divBdr>
    </w:div>
    <w:div w:id="306783906">
      <w:bodyDiv w:val="1"/>
      <w:marLeft w:val="0"/>
      <w:marRight w:val="0"/>
      <w:marTop w:val="0"/>
      <w:marBottom w:val="0"/>
      <w:divBdr>
        <w:top w:val="none" w:sz="0" w:space="0" w:color="auto"/>
        <w:left w:val="none" w:sz="0" w:space="0" w:color="auto"/>
        <w:bottom w:val="none" w:sz="0" w:space="0" w:color="auto"/>
        <w:right w:val="none" w:sz="0" w:space="0" w:color="auto"/>
      </w:divBdr>
    </w:div>
    <w:div w:id="352149161">
      <w:bodyDiv w:val="1"/>
      <w:marLeft w:val="0"/>
      <w:marRight w:val="0"/>
      <w:marTop w:val="0"/>
      <w:marBottom w:val="0"/>
      <w:divBdr>
        <w:top w:val="none" w:sz="0" w:space="0" w:color="auto"/>
        <w:left w:val="none" w:sz="0" w:space="0" w:color="auto"/>
        <w:bottom w:val="none" w:sz="0" w:space="0" w:color="auto"/>
        <w:right w:val="none" w:sz="0" w:space="0" w:color="auto"/>
      </w:divBdr>
      <w:divsChild>
        <w:div w:id="186676493">
          <w:marLeft w:val="0"/>
          <w:marRight w:val="0"/>
          <w:marTop w:val="0"/>
          <w:marBottom w:val="0"/>
          <w:divBdr>
            <w:top w:val="none" w:sz="0" w:space="0" w:color="auto"/>
            <w:left w:val="none" w:sz="0" w:space="0" w:color="auto"/>
            <w:bottom w:val="none" w:sz="0" w:space="0" w:color="auto"/>
            <w:right w:val="none" w:sz="0" w:space="0" w:color="auto"/>
          </w:divBdr>
          <w:divsChild>
            <w:div w:id="837965417">
              <w:marLeft w:val="0"/>
              <w:marRight w:val="0"/>
              <w:marTop w:val="0"/>
              <w:marBottom w:val="0"/>
              <w:divBdr>
                <w:top w:val="none" w:sz="0" w:space="0" w:color="auto"/>
                <w:left w:val="none" w:sz="0" w:space="0" w:color="auto"/>
                <w:bottom w:val="none" w:sz="0" w:space="0" w:color="auto"/>
                <w:right w:val="none" w:sz="0" w:space="0" w:color="auto"/>
              </w:divBdr>
              <w:divsChild>
                <w:div w:id="644352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8841326">
      <w:bodyDiv w:val="1"/>
      <w:marLeft w:val="0"/>
      <w:marRight w:val="0"/>
      <w:marTop w:val="0"/>
      <w:marBottom w:val="0"/>
      <w:divBdr>
        <w:top w:val="none" w:sz="0" w:space="0" w:color="auto"/>
        <w:left w:val="none" w:sz="0" w:space="0" w:color="auto"/>
        <w:bottom w:val="none" w:sz="0" w:space="0" w:color="auto"/>
        <w:right w:val="none" w:sz="0" w:space="0" w:color="auto"/>
      </w:divBdr>
    </w:div>
    <w:div w:id="447553648">
      <w:bodyDiv w:val="1"/>
      <w:marLeft w:val="0"/>
      <w:marRight w:val="0"/>
      <w:marTop w:val="0"/>
      <w:marBottom w:val="0"/>
      <w:divBdr>
        <w:top w:val="none" w:sz="0" w:space="0" w:color="auto"/>
        <w:left w:val="none" w:sz="0" w:space="0" w:color="auto"/>
        <w:bottom w:val="none" w:sz="0" w:space="0" w:color="auto"/>
        <w:right w:val="none" w:sz="0" w:space="0" w:color="auto"/>
      </w:divBdr>
    </w:div>
    <w:div w:id="571499821">
      <w:bodyDiv w:val="1"/>
      <w:marLeft w:val="0"/>
      <w:marRight w:val="0"/>
      <w:marTop w:val="0"/>
      <w:marBottom w:val="0"/>
      <w:divBdr>
        <w:top w:val="none" w:sz="0" w:space="0" w:color="auto"/>
        <w:left w:val="none" w:sz="0" w:space="0" w:color="auto"/>
        <w:bottom w:val="none" w:sz="0" w:space="0" w:color="auto"/>
        <w:right w:val="none" w:sz="0" w:space="0" w:color="auto"/>
      </w:divBdr>
    </w:div>
    <w:div w:id="572348789">
      <w:bodyDiv w:val="1"/>
      <w:marLeft w:val="0"/>
      <w:marRight w:val="0"/>
      <w:marTop w:val="0"/>
      <w:marBottom w:val="0"/>
      <w:divBdr>
        <w:top w:val="none" w:sz="0" w:space="0" w:color="auto"/>
        <w:left w:val="none" w:sz="0" w:space="0" w:color="auto"/>
        <w:bottom w:val="none" w:sz="0" w:space="0" w:color="auto"/>
        <w:right w:val="none" w:sz="0" w:space="0" w:color="auto"/>
      </w:divBdr>
    </w:div>
    <w:div w:id="1099175009">
      <w:bodyDiv w:val="1"/>
      <w:marLeft w:val="0"/>
      <w:marRight w:val="0"/>
      <w:marTop w:val="0"/>
      <w:marBottom w:val="0"/>
      <w:divBdr>
        <w:top w:val="none" w:sz="0" w:space="0" w:color="auto"/>
        <w:left w:val="none" w:sz="0" w:space="0" w:color="auto"/>
        <w:bottom w:val="none" w:sz="0" w:space="0" w:color="auto"/>
        <w:right w:val="none" w:sz="0" w:space="0" w:color="auto"/>
      </w:divBdr>
    </w:div>
    <w:div w:id="1200432712">
      <w:bodyDiv w:val="1"/>
      <w:marLeft w:val="0"/>
      <w:marRight w:val="0"/>
      <w:marTop w:val="0"/>
      <w:marBottom w:val="0"/>
      <w:divBdr>
        <w:top w:val="none" w:sz="0" w:space="0" w:color="auto"/>
        <w:left w:val="none" w:sz="0" w:space="0" w:color="auto"/>
        <w:bottom w:val="none" w:sz="0" w:space="0" w:color="auto"/>
        <w:right w:val="none" w:sz="0" w:space="0" w:color="auto"/>
      </w:divBdr>
    </w:div>
    <w:div w:id="1486121711">
      <w:bodyDiv w:val="1"/>
      <w:marLeft w:val="0"/>
      <w:marRight w:val="0"/>
      <w:marTop w:val="0"/>
      <w:marBottom w:val="0"/>
      <w:divBdr>
        <w:top w:val="none" w:sz="0" w:space="0" w:color="auto"/>
        <w:left w:val="none" w:sz="0" w:space="0" w:color="auto"/>
        <w:bottom w:val="none" w:sz="0" w:space="0" w:color="auto"/>
        <w:right w:val="none" w:sz="0" w:space="0" w:color="auto"/>
      </w:divBdr>
    </w:div>
    <w:div w:id="1748729549">
      <w:bodyDiv w:val="1"/>
      <w:marLeft w:val="0"/>
      <w:marRight w:val="0"/>
      <w:marTop w:val="0"/>
      <w:marBottom w:val="0"/>
      <w:divBdr>
        <w:top w:val="none" w:sz="0" w:space="0" w:color="auto"/>
        <w:left w:val="none" w:sz="0" w:space="0" w:color="auto"/>
        <w:bottom w:val="none" w:sz="0" w:space="0" w:color="auto"/>
        <w:right w:val="none" w:sz="0" w:space="0" w:color="auto"/>
      </w:divBdr>
    </w:div>
    <w:div w:id="2041975728">
      <w:bodyDiv w:val="1"/>
      <w:marLeft w:val="0"/>
      <w:marRight w:val="0"/>
      <w:marTop w:val="0"/>
      <w:marBottom w:val="0"/>
      <w:divBdr>
        <w:top w:val="none" w:sz="0" w:space="0" w:color="auto"/>
        <w:left w:val="none" w:sz="0" w:space="0" w:color="auto"/>
        <w:bottom w:val="none" w:sz="0" w:space="0" w:color="auto"/>
        <w:right w:val="none" w:sz="0" w:space="0" w:color="auto"/>
      </w:divBdr>
    </w:div>
    <w:div w:id="2081825787">
      <w:bodyDiv w:val="1"/>
      <w:marLeft w:val="0"/>
      <w:marRight w:val="0"/>
      <w:marTop w:val="0"/>
      <w:marBottom w:val="0"/>
      <w:divBdr>
        <w:top w:val="none" w:sz="0" w:space="0" w:color="auto"/>
        <w:left w:val="none" w:sz="0" w:space="0" w:color="auto"/>
        <w:bottom w:val="none" w:sz="0" w:space="0" w:color="auto"/>
        <w:right w:val="none" w:sz="0" w:space="0" w:color="auto"/>
      </w:divBdr>
    </w:div>
    <w:div w:id="212469046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www.researchgate.net/publication/266218060_Una_esperienza_di_Digital_Storytelling_sulla_didattica_della_matematica" TargetMode="External"/><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hyperlink" Target="https://www.researchgate.net/publication/317277663_ll_digital_storytelling_nella_scuola_dell'infanzia_tra_teoria_e_pratica" TargetMode="Externa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rivistabricks.it/wp-content/uploads/2017/08/5_Ravanelli.pdf" TargetMode="External"/><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8" Type="http://schemas.openxmlformats.org/officeDocument/2006/relationships/image" Target="media/image1.png"/><Relationship Id="rId51" Type="http://schemas.openxmlformats.org/officeDocument/2006/relationships/image" Target="media/image40.png"/><Relationship Id="rId3" Type="http://schemas.openxmlformats.org/officeDocument/2006/relationships/styles" Target="styles.xml"/><Relationship Id="rId12" Type="http://schemas.openxmlformats.org/officeDocument/2006/relationships/hyperlink" Target="https://www.learntechlib.org/p/183225/"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jp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footer" Target="footer1.xml"/><Relationship Id="rId10" Type="http://schemas.openxmlformats.org/officeDocument/2006/relationships/image" Target="media/image3.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ACC288-6B5E-0741-9F90-199BAF6E85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40</Pages>
  <Words>6390</Words>
  <Characters>36425</Characters>
  <Application>Microsoft Office Word</Application>
  <DocSecurity>0</DocSecurity>
  <Lines>303</Lines>
  <Paragraphs>85</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42730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Rebecca Prete</cp:lastModifiedBy>
  <cp:revision>4</cp:revision>
  <cp:lastPrinted>2019-04-04T15:14:00Z</cp:lastPrinted>
  <dcterms:created xsi:type="dcterms:W3CDTF">2019-04-04T15:14:00Z</dcterms:created>
  <dcterms:modified xsi:type="dcterms:W3CDTF">2019-04-10T19:39:00Z</dcterms:modified>
</cp:coreProperties>
</file>